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EC" w:rsidRDefault="00FE4C2F" w:rsidP="00BB2309">
      <w:pPr>
        <w:jc w:val="center"/>
        <w:rPr>
          <w:rFonts w:ascii="Verdana" w:hAnsi="Verdana"/>
          <w:b/>
          <w:bCs/>
        </w:rPr>
      </w:pPr>
      <w:r>
        <w:rPr>
          <w:rFonts w:ascii="Verdana" w:hAnsi="Verdana"/>
          <w:b/>
          <w:bCs/>
        </w:rPr>
        <w:t>Nichtamtliche Leseabschrift der</w:t>
      </w:r>
    </w:p>
    <w:p w:rsidR="00C559EC" w:rsidRPr="004C3307" w:rsidRDefault="00C559EC">
      <w:pPr>
        <w:jc w:val="center"/>
        <w:rPr>
          <w:rFonts w:ascii="Verdana" w:hAnsi="Verdana"/>
          <w:b/>
          <w:bCs/>
        </w:rPr>
      </w:pPr>
      <w:r w:rsidRPr="004C3307">
        <w:rPr>
          <w:rFonts w:ascii="Verdana" w:hAnsi="Verdana"/>
          <w:b/>
          <w:bCs/>
        </w:rPr>
        <w:t xml:space="preserve">Satzung des Kulturraumes </w:t>
      </w:r>
      <w:r w:rsidR="006E6BE5">
        <w:rPr>
          <w:rFonts w:ascii="Verdana" w:hAnsi="Verdana"/>
          <w:b/>
          <w:bCs/>
        </w:rPr>
        <w:t>Meißen</w:t>
      </w:r>
      <w:r w:rsidR="006E6BE5" w:rsidRPr="004C3307">
        <w:rPr>
          <w:rFonts w:ascii="Verdana" w:hAnsi="Verdana"/>
          <w:b/>
          <w:bCs/>
        </w:rPr>
        <w:t xml:space="preserve"> </w:t>
      </w:r>
      <w:r w:rsidRPr="004C3307">
        <w:rPr>
          <w:rFonts w:ascii="Verdana" w:hAnsi="Verdana"/>
          <w:b/>
          <w:bCs/>
        </w:rPr>
        <w:t>– Sächsische Schweiz – Osterzgebirge</w:t>
      </w:r>
    </w:p>
    <w:p w:rsidR="00C559EC" w:rsidRPr="004C3307" w:rsidRDefault="00C559EC">
      <w:pPr>
        <w:rPr>
          <w:rFonts w:ascii="Verdana" w:hAnsi="Verdana"/>
          <w:sz w:val="20"/>
          <w:szCs w:val="20"/>
        </w:rPr>
      </w:pPr>
    </w:p>
    <w:p w:rsidR="00DB545A" w:rsidRPr="00E837C2" w:rsidRDefault="00DB545A" w:rsidP="00F72E3A">
      <w:pPr>
        <w:pStyle w:val="Default"/>
        <w:jc w:val="both"/>
        <w:rPr>
          <w:i/>
          <w:sz w:val="20"/>
          <w:szCs w:val="20"/>
          <w:u w:val="single"/>
        </w:rPr>
      </w:pPr>
      <w:r w:rsidRPr="00E837C2">
        <w:rPr>
          <w:i/>
          <w:sz w:val="20"/>
          <w:szCs w:val="20"/>
          <w:u w:val="single"/>
        </w:rPr>
        <w:t>Die nichtamtliche Leseabschrift berücksichtigt:</w:t>
      </w:r>
    </w:p>
    <w:p w:rsidR="00DB545A" w:rsidRPr="00E837C2" w:rsidRDefault="00DB545A" w:rsidP="00DB545A">
      <w:pPr>
        <w:pStyle w:val="Default"/>
        <w:numPr>
          <w:ilvl w:val="0"/>
          <w:numId w:val="9"/>
        </w:numPr>
        <w:jc w:val="both"/>
        <w:rPr>
          <w:i/>
          <w:sz w:val="20"/>
          <w:szCs w:val="20"/>
        </w:rPr>
      </w:pPr>
      <w:r w:rsidRPr="00E837C2">
        <w:rPr>
          <w:i/>
          <w:sz w:val="20"/>
          <w:szCs w:val="20"/>
        </w:rPr>
        <w:t xml:space="preserve">die Satzung </w:t>
      </w:r>
      <w:r w:rsidR="001B1FD1" w:rsidRPr="00E837C2">
        <w:rPr>
          <w:i/>
          <w:sz w:val="20"/>
          <w:szCs w:val="20"/>
        </w:rPr>
        <w:t xml:space="preserve">vom 29. April 2009 </w:t>
      </w:r>
      <w:r w:rsidRPr="00E837C2">
        <w:rPr>
          <w:i/>
          <w:sz w:val="20"/>
          <w:szCs w:val="20"/>
        </w:rPr>
        <w:t>in der Fassung der Bekanntmachung vom 12. Mai 2009 (</w:t>
      </w:r>
      <w:proofErr w:type="spellStart"/>
      <w:r w:rsidRPr="00E837C2">
        <w:rPr>
          <w:i/>
          <w:sz w:val="20"/>
          <w:szCs w:val="20"/>
        </w:rPr>
        <w:t>SächsABl</w:t>
      </w:r>
      <w:proofErr w:type="spellEnd"/>
      <w:r w:rsidRPr="00E837C2">
        <w:rPr>
          <w:i/>
          <w:sz w:val="20"/>
          <w:szCs w:val="20"/>
        </w:rPr>
        <w:t>. Nr. 24 S. 1015),</w:t>
      </w:r>
    </w:p>
    <w:p w:rsidR="001B1FD1" w:rsidRPr="00E837C2" w:rsidRDefault="00DB545A" w:rsidP="00DB545A">
      <w:pPr>
        <w:pStyle w:val="Default"/>
        <w:numPr>
          <w:ilvl w:val="0"/>
          <w:numId w:val="9"/>
        </w:numPr>
        <w:jc w:val="both"/>
        <w:rPr>
          <w:i/>
          <w:sz w:val="20"/>
          <w:szCs w:val="20"/>
        </w:rPr>
      </w:pPr>
      <w:r w:rsidRPr="00E837C2">
        <w:rPr>
          <w:i/>
          <w:sz w:val="20"/>
          <w:szCs w:val="20"/>
        </w:rPr>
        <w:t xml:space="preserve">geändert durch die </w:t>
      </w:r>
      <w:r w:rsidR="001B1FD1" w:rsidRPr="00E837C2">
        <w:rPr>
          <w:i/>
          <w:sz w:val="20"/>
          <w:szCs w:val="20"/>
        </w:rPr>
        <w:t xml:space="preserve">Erste </w:t>
      </w:r>
      <w:r w:rsidRPr="00E837C2">
        <w:rPr>
          <w:i/>
          <w:sz w:val="20"/>
          <w:szCs w:val="20"/>
        </w:rPr>
        <w:t>Satzung vom 27. Januar 2012</w:t>
      </w:r>
      <w:r w:rsidR="001B1FD1" w:rsidRPr="00E837C2">
        <w:rPr>
          <w:i/>
          <w:sz w:val="20"/>
          <w:szCs w:val="20"/>
        </w:rPr>
        <w:t xml:space="preserve"> in der Fassung der Bekanntmachung vom 16. Februar 2012</w:t>
      </w:r>
      <w:r w:rsidRPr="00E837C2">
        <w:rPr>
          <w:i/>
          <w:sz w:val="20"/>
          <w:szCs w:val="20"/>
        </w:rPr>
        <w:t xml:space="preserve"> (</w:t>
      </w:r>
      <w:proofErr w:type="spellStart"/>
      <w:r w:rsidRPr="00E837C2">
        <w:rPr>
          <w:i/>
          <w:sz w:val="20"/>
          <w:szCs w:val="20"/>
        </w:rPr>
        <w:t>SächsABl</w:t>
      </w:r>
      <w:proofErr w:type="spellEnd"/>
      <w:r w:rsidRPr="00E837C2">
        <w:rPr>
          <w:i/>
          <w:sz w:val="20"/>
          <w:szCs w:val="20"/>
        </w:rPr>
        <w:t xml:space="preserve">. Nr. 7 S. 201), </w:t>
      </w:r>
    </w:p>
    <w:p w:rsidR="00DB545A" w:rsidRPr="00E837C2" w:rsidRDefault="001B1FD1" w:rsidP="00DB545A">
      <w:pPr>
        <w:pStyle w:val="Default"/>
        <w:numPr>
          <w:ilvl w:val="0"/>
          <w:numId w:val="9"/>
        </w:numPr>
        <w:jc w:val="both"/>
        <w:rPr>
          <w:i/>
          <w:sz w:val="20"/>
          <w:szCs w:val="20"/>
        </w:rPr>
      </w:pPr>
      <w:r w:rsidRPr="00E837C2">
        <w:rPr>
          <w:i/>
          <w:sz w:val="20"/>
          <w:szCs w:val="20"/>
        </w:rPr>
        <w:t xml:space="preserve">geändert durch die Zweite Satzung </w:t>
      </w:r>
      <w:r w:rsidR="00DB545A" w:rsidRPr="00E837C2">
        <w:rPr>
          <w:i/>
          <w:sz w:val="20"/>
          <w:szCs w:val="20"/>
        </w:rPr>
        <w:t>vom 19. April 2012</w:t>
      </w:r>
      <w:r w:rsidRPr="00E837C2">
        <w:rPr>
          <w:i/>
          <w:sz w:val="20"/>
          <w:szCs w:val="20"/>
        </w:rPr>
        <w:t xml:space="preserve"> in der Fassung der Bekanntmachung vom 18. Mai 2012</w:t>
      </w:r>
      <w:r w:rsidR="00DB545A" w:rsidRPr="00E837C2">
        <w:rPr>
          <w:i/>
          <w:sz w:val="20"/>
          <w:szCs w:val="20"/>
        </w:rPr>
        <w:t xml:space="preserve"> (</w:t>
      </w:r>
      <w:proofErr w:type="spellStart"/>
      <w:r w:rsidR="00DB545A" w:rsidRPr="00E837C2">
        <w:rPr>
          <w:i/>
          <w:sz w:val="20"/>
          <w:szCs w:val="20"/>
        </w:rPr>
        <w:t>SächsABl</w:t>
      </w:r>
      <w:proofErr w:type="spellEnd"/>
      <w:r w:rsidR="00DB545A" w:rsidRPr="00E837C2">
        <w:rPr>
          <w:i/>
          <w:sz w:val="20"/>
          <w:szCs w:val="20"/>
        </w:rPr>
        <w:t>. Nr. 20 S. 610)</w:t>
      </w:r>
    </w:p>
    <w:p w:rsidR="00DB545A" w:rsidRDefault="00DB545A" w:rsidP="00DB545A">
      <w:pPr>
        <w:pStyle w:val="Default"/>
        <w:numPr>
          <w:ilvl w:val="0"/>
          <w:numId w:val="9"/>
        </w:numPr>
        <w:jc w:val="both"/>
        <w:rPr>
          <w:i/>
          <w:color w:val="auto"/>
          <w:sz w:val="20"/>
          <w:szCs w:val="20"/>
        </w:rPr>
      </w:pPr>
      <w:r w:rsidRPr="00B126BE">
        <w:rPr>
          <w:i/>
          <w:color w:val="auto"/>
          <w:sz w:val="20"/>
          <w:szCs w:val="20"/>
        </w:rPr>
        <w:t>geändert durch die Satzung vom 22.03.2013</w:t>
      </w:r>
      <w:r w:rsidR="001B1FD1" w:rsidRPr="00B126BE">
        <w:rPr>
          <w:i/>
          <w:color w:val="auto"/>
          <w:sz w:val="20"/>
          <w:szCs w:val="20"/>
        </w:rPr>
        <w:t xml:space="preserve"> in der Fassung der Bekanntmachung vom </w:t>
      </w:r>
      <w:r w:rsidR="00B126BE" w:rsidRPr="00B126BE">
        <w:rPr>
          <w:i/>
          <w:color w:val="auto"/>
          <w:sz w:val="20"/>
          <w:szCs w:val="20"/>
        </w:rPr>
        <w:t xml:space="preserve">06. Juni </w:t>
      </w:r>
      <w:r w:rsidR="001B1FD1" w:rsidRPr="00B126BE">
        <w:rPr>
          <w:i/>
          <w:color w:val="auto"/>
          <w:sz w:val="20"/>
          <w:szCs w:val="20"/>
        </w:rPr>
        <w:t>2013</w:t>
      </w:r>
      <w:r w:rsidRPr="00B126BE">
        <w:rPr>
          <w:i/>
          <w:color w:val="auto"/>
          <w:sz w:val="20"/>
          <w:szCs w:val="20"/>
        </w:rPr>
        <w:t xml:space="preserve"> </w:t>
      </w:r>
      <w:r w:rsidR="00B126BE" w:rsidRPr="00B126BE">
        <w:rPr>
          <w:i/>
          <w:color w:val="auto"/>
          <w:sz w:val="20"/>
          <w:szCs w:val="20"/>
        </w:rPr>
        <w:t>(</w:t>
      </w:r>
      <w:proofErr w:type="spellStart"/>
      <w:r w:rsidR="00B126BE" w:rsidRPr="00B126BE">
        <w:rPr>
          <w:i/>
          <w:color w:val="auto"/>
          <w:sz w:val="20"/>
          <w:szCs w:val="20"/>
        </w:rPr>
        <w:t>SächsABl</w:t>
      </w:r>
      <w:proofErr w:type="spellEnd"/>
      <w:r w:rsidR="00B126BE" w:rsidRPr="00B126BE">
        <w:rPr>
          <w:i/>
          <w:color w:val="auto"/>
          <w:sz w:val="20"/>
          <w:szCs w:val="20"/>
        </w:rPr>
        <w:t>. Nr. 23 S. 550</w:t>
      </w:r>
      <w:r w:rsidRPr="00B126BE">
        <w:rPr>
          <w:i/>
          <w:color w:val="auto"/>
          <w:sz w:val="20"/>
          <w:szCs w:val="20"/>
        </w:rPr>
        <w:t>)</w:t>
      </w:r>
    </w:p>
    <w:p w:rsidR="009A73FC" w:rsidRPr="00FF2061" w:rsidRDefault="009A73FC" w:rsidP="00DB545A">
      <w:pPr>
        <w:pStyle w:val="Default"/>
        <w:numPr>
          <w:ilvl w:val="0"/>
          <w:numId w:val="9"/>
        </w:numPr>
        <w:jc w:val="both"/>
        <w:rPr>
          <w:i/>
          <w:color w:val="auto"/>
          <w:sz w:val="20"/>
          <w:szCs w:val="20"/>
        </w:rPr>
      </w:pPr>
      <w:r w:rsidRPr="00FF2061">
        <w:rPr>
          <w:i/>
          <w:color w:val="auto"/>
          <w:sz w:val="20"/>
          <w:szCs w:val="20"/>
        </w:rPr>
        <w:t>geändert dur</w:t>
      </w:r>
      <w:r w:rsidR="00FF2061">
        <w:rPr>
          <w:i/>
          <w:color w:val="auto"/>
          <w:sz w:val="20"/>
          <w:szCs w:val="20"/>
        </w:rPr>
        <w:t>ch die Satzung vom 08.05.2018</w:t>
      </w:r>
    </w:p>
    <w:p w:rsidR="00DB545A" w:rsidRPr="00E837C2" w:rsidRDefault="00DB545A" w:rsidP="00F72E3A">
      <w:pPr>
        <w:pStyle w:val="Default"/>
        <w:jc w:val="both"/>
        <w:rPr>
          <w:i/>
          <w:sz w:val="20"/>
          <w:szCs w:val="20"/>
        </w:rPr>
      </w:pPr>
    </w:p>
    <w:p w:rsidR="00DB545A" w:rsidRPr="00E837C2" w:rsidRDefault="00BB2309" w:rsidP="00F72E3A">
      <w:pPr>
        <w:pStyle w:val="Default"/>
        <w:jc w:val="both"/>
        <w:rPr>
          <w:i/>
          <w:sz w:val="20"/>
          <w:szCs w:val="20"/>
        </w:rPr>
      </w:pPr>
      <w:r w:rsidRPr="00E837C2">
        <w:rPr>
          <w:i/>
          <w:sz w:val="20"/>
          <w:szCs w:val="20"/>
        </w:rPr>
        <w:t xml:space="preserve">Es wird darauf hingewiesen, dass es sich um eine nichtamtliche Lesefassung der Satzung des Kulturraumes Meißen – Sächsische Schweiz – Osterzgebirge </w:t>
      </w:r>
      <w:r w:rsidR="00E96925" w:rsidRPr="00E837C2">
        <w:rPr>
          <w:i/>
          <w:sz w:val="20"/>
          <w:szCs w:val="20"/>
        </w:rPr>
        <w:t>vom 29. April 2009</w:t>
      </w:r>
      <w:r w:rsidR="00000926" w:rsidRPr="00E837C2">
        <w:rPr>
          <w:i/>
          <w:sz w:val="20"/>
          <w:szCs w:val="20"/>
        </w:rPr>
        <w:t xml:space="preserve">, </w:t>
      </w:r>
      <w:r w:rsidR="008B3C29" w:rsidRPr="00E837C2">
        <w:rPr>
          <w:i/>
          <w:sz w:val="20"/>
          <w:szCs w:val="20"/>
        </w:rPr>
        <w:t xml:space="preserve">geändert durch die </w:t>
      </w:r>
      <w:r w:rsidR="005E2954" w:rsidRPr="00E837C2">
        <w:rPr>
          <w:i/>
          <w:sz w:val="20"/>
          <w:szCs w:val="20"/>
        </w:rPr>
        <w:t xml:space="preserve">Erste </w:t>
      </w:r>
      <w:r w:rsidR="008B3C29" w:rsidRPr="00E837C2">
        <w:rPr>
          <w:i/>
          <w:sz w:val="20"/>
          <w:szCs w:val="20"/>
        </w:rPr>
        <w:t xml:space="preserve">Satzung </w:t>
      </w:r>
      <w:r w:rsidR="00000926" w:rsidRPr="00E837C2">
        <w:rPr>
          <w:i/>
          <w:sz w:val="20"/>
          <w:szCs w:val="20"/>
        </w:rPr>
        <w:t xml:space="preserve">vom </w:t>
      </w:r>
      <w:r w:rsidR="008213F8" w:rsidRPr="00E837C2">
        <w:rPr>
          <w:i/>
          <w:sz w:val="20"/>
          <w:szCs w:val="20"/>
        </w:rPr>
        <w:t>27. Januar 2012</w:t>
      </w:r>
      <w:r w:rsidR="008B3C29" w:rsidRPr="00E837C2">
        <w:rPr>
          <w:i/>
          <w:sz w:val="20"/>
          <w:szCs w:val="20"/>
        </w:rPr>
        <w:t xml:space="preserve">, </w:t>
      </w:r>
      <w:r w:rsidR="00E96925" w:rsidRPr="00E837C2">
        <w:rPr>
          <w:i/>
          <w:sz w:val="20"/>
          <w:szCs w:val="20"/>
        </w:rPr>
        <w:t xml:space="preserve">geändert durch die Zweite Satzung </w:t>
      </w:r>
      <w:r w:rsidR="00000926" w:rsidRPr="00E837C2">
        <w:rPr>
          <w:i/>
          <w:sz w:val="20"/>
          <w:szCs w:val="20"/>
        </w:rPr>
        <w:t xml:space="preserve">vom </w:t>
      </w:r>
      <w:r w:rsidR="008213F8" w:rsidRPr="00E837C2">
        <w:rPr>
          <w:i/>
          <w:sz w:val="20"/>
          <w:szCs w:val="20"/>
        </w:rPr>
        <w:t>19. April 2012</w:t>
      </w:r>
      <w:r w:rsidR="00B74479">
        <w:rPr>
          <w:i/>
          <w:sz w:val="20"/>
          <w:szCs w:val="20"/>
        </w:rPr>
        <w:t>, geändert durch die Dritte Satzung vom 22.03.2013</w:t>
      </w:r>
      <w:r w:rsidR="00E96925" w:rsidRPr="00E837C2">
        <w:rPr>
          <w:i/>
          <w:sz w:val="20"/>
          <w:szCs w:val="20"/>
        </w:rPr>
        <w:t xml:space="preserve"> und </w:t>
      </w:r>
      <w:r w:rsidR="00D5791E" w:rsidRPr="00E837C2">
        <w:rPr>
          <w:i/>
          <w:sz w:val="20"/>
          <w:szCs w:val="20"/>
        </w:rPr>
        <w:t>zule</w:t>
      </w:r>
      <w:r w:rsidR="008B3C29" w:rsidRPr="00E837C2">
        <w:rPr>
          <w:i/>
          <w:sz w:val="20"/>
          <w:szCs w:val="20"/>
        </w:rPr>
        <w:t xml:space="preserve">tzt geändert durch die </w:t>
      </w:r>
      <w:r w:rsidR="00B74479">
        <w:rPr>
          <w:i/>
          <w:sz w:val="20"/>
          <w:szCs w:val="20"/>
        </w:rPr>
        <w:t>Vierte</w:t>
      </w:r>
      <w:r w:rsidR="00E96925" w:rsidRPr="00E837C2">
        <w:rPr>
          <w:i/>
          <w:sz w:val="20"/>
          <w:szCs w:val="20"/>
        </w:rPr>
        <w:t xml:space="preserve"> </w:t>
      </w:r>
      <w:r w:rsidR="008B3C29" w:rsidRPr="00E837C2">
        <w:rPr>
          <w:i/>
          <w:sz w:val="20"/>
          <w:szCs w:val="20"/>
        </w:rPr>
        <w:t xml:space="preserve">Satzung vom </w:t>
      </w:r>
      <w:r w:rsidR="00B74479">
        <w:rPr>
          <w:i/>
          <w:sz w:val="20"/>
          <w:szCs w:val="20"/>
        </w:rPr>
        <w:t>08.05.2018</w:t>
      </w:r>
      <w:r w:rsidR="008B3C29" w:rsidRPr="00E837C2">
        <w:rPr>
          <w:i/>
          <w:sz w:val="20"/>
          <w:szCs w:val="20"/>
        </w:rPr>
        <w:t xml:space="preserve"> </w:t>
      </w:r>
      <w:r w:rsidR="00F72E3A" w:rsidRPr="00E837C2">
        <w:rPr>
          <w:i/>
          <w:sz w:val="20"/>
          <w:szCs w:val="20"/>
        </w:rPr>
        <w:t>handelt</w:t>
      </w:r>
      <w:r w:rsidR="00DB545A" w:rsidRPr="00E837C2">
        <w:rPr>
          <w:i/>
          <w:sz w:val="20"/>
          <w:szCs w:val="20"/>
        </w:rPr>
        <w:t>.</w:t>
      </w:r>
    </w:p>
    <w:p w:rsidR="00C559EC" w:rsidRPr="00E837C2" w:rsidRDefault="008412E5" w:rsidP="00DB545A">
      <w:pPr>
        <w:pStyle w:val="Default"/>
        <w:spacing w:before="120"/>
        <w:jc w:val="both"/>
        <w:rPr>
          <w:rFonts w:cs="Arial"/>
          <w:i/>
          <w:sz w:val="20"/>
          <w:szCs w:val="20"/>
        </w:rPr>
      </w:pPr>
      <w:r w:rsidRPr="00E837C2">
        <w:rPr>
          <w:i/>
          <w:sz w:val="20"/>
          <w:szCs w:val="20"/>
        </w:rPr>
        <w:t xml:space="preserve">Diese Leseabschrift ist unverbindlich und zur allgemeinen Information vorgesehen. Sie trifft keine rechtsverbindlichen Aussagen. </w:t>
      </w:r>
      <w:r w:rsidR="00DB545A" w:rsidRPr="00E837C2">
        <w:rPr>
          <w:i/>
          <w:sz w:val="20"/>
          <w:szCs w:val="20"/>
        </w:rPr>
        <w:t>Der offizielle Wortlaut de</w:t>
      </w:r>
      <w:r w:rsidR="00E837C2">
        <w:rPr>
          <w:i/>
          <w:sz w:val="20"/>
          <w:szCs w:val="20"/>
        </w:rPr>
        <w:t>r</w:t>
      </w:r>
      <w:r w:rsidR="00DB545A" w:rsidRPr="00E837C2">
        <w:rPr>
          <w:i/>
          <w:sz w:val="20"/>
          <w:szCs w:val="20"/>
        </w:rPr>
        <w:t xml:space="preserve"> </w:t>
      </w:r>
      <w:r w:rsidR="00E837C2">
        <w:rPr>
          <w:i/>
          <w:sz w:val="20"/>
          <w:szCs w:val="20"/>
        </w:rPr>
        <w:t xml:space="preserve">Satzung </w:t>
      </w:r>
      <w:r w:rsidR="00DB545A" w:rsidRPr="00E837C2">
        <w:rPr>
          <w:i/>
          <w:sz w:val="20"/>
          <w:szCs w:val="20"/>
        </w:rPr>
        <w:t>einschließlich der Änderungen kann beim Kultursekretariat im Landratsamt Meißen, Brauhausstraße 21, 01662 Meißen im Zimmer 2.02 zu den Sprechzeiten eingesehen werden.</w:t>
      </w:r>
    </w:p>
    <w:p w:rsidR="00E837C2" w:rsidRDefault="00E837C2" w:rsidP="00E837C2">
      <w:pPr>
        <w:tabs>
          <w:tab w:val="left" w:pos="1080"/>
        </w:tabs>
        <w:jc w:val="both"/>
        <w:rPr>
          <w:rFonts w:ascii="Verdana" w:hAnsi="Verdana"/>
          <w:sz w:val="20"/>
          <w:szCs w:val="20"/>
        </w:rPr>
      </w:pPr>
    </w:p>
    <w:p w:rsidR="00C559EC" w:rsidRPr="000C3CF8" w:rsidRDefault="00C559EC" w:rsidP="0098267B">
      <w:pPr>
        <w:jc w:val="both"/>
        <w:rPr>
          <w:sz w:val="20"/>
          <w:szCs w:val="20"/>
        </w:rPr>
      </w:pPr>
    </w:p>
    <w:p w:rsidR="007A5F85" w:rsidRPr="007A5F85" w:rsidRDefault="007A5F85" w:rsidP="007A5F85">
      <w:pPr>
        <w:tabs>
          <w:tab w:val="left" w:pos="1080"/>
        </w:tabs>
        <w:jc w:val="both"/>
        <w:rPr>
          <w:rFonts w:ascii="Verdana" w:eastAsia="Times New Roman" w:hAnsi="Verdana" w:cs="Arial"/>
          <w:b/>
          <w:sz w:val="22"/>
          <w:szCs w:val="22"/>
          <w:lang w:eastAsia="de-DE"/>
        </w:rPr>
      </w:pPr>
      <w:r w:rsidRPr="007A5F85">
        <w:rPr>
          <w:rFonts w:ascii="Verdana" w:eastAsia="Times New Roman" w:hAnsi="Verdana"/>
          <w:sz w:val="20"/>
          <w:szCs w:val="20"/>
          <w:lang w:eastAsia="de-DE"/>
        </w:rPr>
        <w:t xml:space="preserve">Aufgrund von § 2 Abs. 3 des Gesetzes über die Kulturräume in Sachsen (Sächsisches Kulturraumgesetz – </w:t>
      </w:r>
      <w:proofErr w:type="spellStart"/>
      <w:r w:rsidRPr="007A5F85">
        <w:rPr>
          <w:rFonts w:ascii="Verdana" w:eastAsia="Times New Roman" w:hAnsi="Verdana"/>
          <w:sz w:val="20"/>
          <w:szCs w:val="20"/>
          <w:lang w:eastAsia="de-DE"/>
        </w:rPr>
        <w:t>SächsKRG</w:t>
      </w:r>
      <w:proofErr w:type="spellEnd"/>
      <w:r w:rsidRPr="007A5F85">
        <w:rPr>
          <w:rFonts w:ascii="Verdana" w:eastAsia="Times New Roman" w:hAnsi="Verdana"/>
          <w:sz w:val="20"/>
          <w:szCs w:val="20"/>
          <w:lang w:eastAsia="de-DE"/>
        </w:rPr>
        <w:t>) in der Fassung der Bekanntmachung vom 18. August 2008 (</w:t>
      </w:r>
      <w:proofErr w:type="spellStart"/>
      <w:r w:rsidRPr="007A5F85">
        <w:rPr>
          <w:rFonts w:ascii="Verdana" w:eastAsia="Times New Roman" w:hAnsi="Verdana"/>
          <w:sz w:val="20"/>
          <w:szCs w:val="20"/>
          <w:lang w:eastAsia="de-DE"/>
        </w:rPr>
        <w:t>SächsGVBL</w:t>
      </w:r>
      <w:proofErr w:type="spellEnd"/>
      <w:r w:rsidRPr="007A5F85">
        <w:rPr>
          <w:rFonts w:ascii="Verdana" w:eastAsia="Times New Roman" w:hAnsi="Verdana"/>
          <w:sz w:val="20"/>
          <w:szCs w:val="20"/>
          <w:lang w:eastAsia="de-DE"/>
        </w:rPr>
        <w:t>. S. 539) zuletzt</w:t>
      </w:r>
      <w:r w:rsidRPr="007A5F85">
        <w:rPr>
          <w:rFonts w:eastAsia="Times New Roman"/>
          <w:sz w:val="20"/>
          <w:szCs w:val="20"/>
          <w:lang w:eastAsia="de-DE"/>
        </w:rPr>
        <w:t xml:space="preserve"> </w:t>
      </w:r>
      <w:r w:rsidRPr="007A5F85">
        <w:rPr>
          <w:rFonts w:ascii="Verdana" w:eastAsia="Times New Roman" w:hAnsi="Verdana"/>
          <w:sz w:val="20"/>
          <w:szCs w:val="20"/>
          <w:lang w:eastAsia="de-DE"/>
        </w:rPr>
        <w:t>geändert durch Artikel 3 Abs. 6 des Gesetzes vom 13. Dezember 2016 (</w:t>
      </w:r>
      <w:proofErr w:type="spellStart"/>
      <w:r w:rsidRPr="007A5F85">
        <w:rPr>
          <w:rFonts w:ascii="Verdana" w:eastAsia="Times New Roman" w:hAnsi="Verdana"/>
          <w:sz w:val="20"/>
          <w:szCs w:val="20"/>
          <w:lang w:eastAsia="de-DE"/>
        </w:rPr>
        <w:t>SächsGVBl</w:t>
      </w:r>
      <w:proofErr w:type="spellEnd"/>
      <w:r w:rsidRPr="007A5F85">
        <w:rPr>
          <w:rFonts w:ascii="Verdana" w:eastAsia="Times New Roman" w:hAnsi="Verdana"/>
          <w:sz w:val="20"/>
          <w:szCs w:val="20"/>
          <w:lang w:eastAsia="de-DE"/>
        </w:rPr>
        <w:t>. S. 652), hat der Kulturkonvent des Kulturraumes Meißen – Sächsische Schweiz - Osterzgebirge am 08. Mai 2018 folgende Satzung beschlossen:</w:t>
      </w:r>
    </w:p>
    <w:p w:rsidR="00C657DB" w:rsidRPr="004C3307" w:rsidRDefault="00C657DB">
      <w:pPr>
        <w:pStyle w:val="Default"/>
        <w:jc w:val="both"/>
        <w:rPr>
          <w:sz w:val="20"/>
          <w:szCs w:val="20"/>
        </w:rPr>
      </w:pPr>
    </w:p>
    <w:p w:rsidR="00C559EC" w:rsidRPr="004C3307" w:rsidRDefault="00C559EC">
      <w:pPr>
        <w:pStyle w:val="Default"/>
        <w:jc w:val="center"/>
        <w:rPr>
          <w:b/>
          <w:bCs/>
          <w:sz w:val="20"/>
          <w:szCs w:val="20"/>
        </w:rPr>
      </w:pPr>
      <w:r w:rsidRPr="004C3307">
        <w:rPr>
          <w:b/>
          <w:bCs/>
          <w:sz w:val="20"/>
          <w:szCs w:val="20"/>
        </w:rPr>
        <w:t xml:space="preserve">§ 1 </w:t>
      </w:r>
    </w:p>
    <w:p w:rsidR="00C559EC" w:rsidRPr="004C3307" w:rsidRDefault="00C559EC">
      <w:pPr>
        <w:pStyle w:val="Default"/>
        <w:jc w:val="center"/>
        <w:rPr>
          <w:b/>
          <w:bCs/>
          <w:sz w:val="20"/>
          <w:szCs w:val="20"/>
        </w:rPr>
      </w:pPr>
      <w:r w:rsidRPr="004C3307">
        <w:rPr>
          <w:b/>
          <w:bCs/>
          <w:sz w:val="20"/>
          <w:szCs w:val="20"/>
        </w:rPr>
        <w:t>Name, Gebiet und Sitz</w:t>
      </w:r>
    </w:p>
    <w:p w:rsidR="00C559EC" w:rsidRPr="004C3307" w:rsidRDefault="00C559EC">
      <w:pPr>
        <w:pStyle w:val="Default"/>
        <w:jc w:val="both"/>
        <w:rPr>
          <w:b/>
          <w:bCs/>
          <w:sz w:val="20"/>
          <w:szCs w:val="20"/>
        </w:rPr>
      </w:pPr>
    </w:p>
    <w:p w:rsidR="00C559EC" w:rsidRPr="004C3307" w:rsidRDefault="00C559EC">
      <w:pPr>
        <w:pStyle w:val="Default"/>
        <w:jc w:val="both"/>
        <w:rPr>
          <w:color w:val="auto"/>
          <w:sz w:val="20"/>
          <w:szCs w:val="20"/>
        </w:rPr>
      </w:pPr>
      <w:r w:rsidRPr="004C3307">
        <w:rPr>
          <w:sz w:val="20"/>
          <w:szCs w:val="20"/>
        </w:rPr>
        <w:t xml:space="preserve">(1) Der Zweckverband führt den Namen „Kulturraum </w:t>
      </w:r>
      <w:r w:rsidR="006E6BE5">
        <w:rPr>
          <w:sz w:val="20"/>
          <w:szCs w:val="20"/>
        </w:rPr>
        <w:t>Meißen</w:t>
      </w:r>
      <w:r w:rsidR="006E6BE5" w:rsidRPr="004C3307">
        <w:rPr>
          <w:sz w:val="20"/>
          <w:szCs w:val="20"/>
        </w:rPr>
        <w:t xml:space="preserve"> </w:t>
      </w:r>
      <w:r w:rsidRPr="004C3307">
        <w:rPr>
          <w:sz w:val="20"/>
          <w:szCs w:val="20"/>
        </w:rPr>
        <w:t xml:space="preserve">– Sächsische Schweiz - Osterzgebirge“. </w:t>
      </w:r>
      <w:r w:rsidRPr="004C3307">
        <w:rPr>
          <w:color w:val="auto"/>
          <w:sz w:val="20"/>
          <w:szCs w:val="20"/>
        </w:rPr>
        <w:t>Verbandsmitglieder sind der Landkreis Meißen und der Landkreis Sächsische Schweiz</w:t>
      </w:r>
      <w:r w:rsidR="004C3307" w:rsidRPr="004C3307">
        <w:rPr>
          <w:color w:val="auto"/>
          <w:sz w:val="20"/>
          <w:szCs w:val="20"/>
        </w:rPr>
        <w:t>-</w:t>
      </w:r>
      <w:r w:rsidRPr="004C3307">
        <w:rPr>
          <w:color w:val="auto"/>
          <w:sz w:val="20"/>
          <w:szCs w:val="20"/>
        </w:rPr>
        <w:t>Osterzgebirge.</w:t>
      </w:r>
    </w:p>
    <w:p w:rsidR="00C559EC" w:rsidRPr="004C3307" w:rsidRDefault="00C559EC">
      <w:pPr>
        <w:pStyle w:val="Default"/>
        <w:jc w:val="both"/>
        <w:rPr>
          <w:color w:val="auto"/>
          <w:sz w:val="20"/>
          <w:szCs w:val="20"/>
        </w:rPr>
      </w:pPr>
    </w:p>
    <w:p w:rsidR="00C559EC" w:rsidRPr="004C3307" w:rsidRDefault="00C559EC">
      <w:pPr>
        <w:pStyle w:val="Default"/>
        <w:jc w:val="both"/>
        <w:rPr>
          <w:color w:val="auto"/>
          <w:sz w:val="20"/>
          <w:szCs w:val="20"/>
        </w:rPr>
      </w:pPr>
      <w:r w:rsidRPr="004C3307">
        <w:rPr>
          <w:sz w:val="20"/>
          <w:szCs w:val="20"/>
        </w:rPr>
        <w:t>(2) Der Kulturraum hat seinen Sitz in Meißen.</w:t>
      </w:r>
    </w:p>
    <w:p w:rsidR="00C559EC" w:rsidRPr="004C3307" w:rsidRDefault="00C559EC">
      <w:pPr>
        <w:pStyle w:val="Default"/>
        <w:jc w:val="both"/>
        <w:rPr>
          <w:color w:val="auto"/>
          <w:sz w:val="20"/>
          <w:szCs w:val="20"/>
        </w:rPr>
      </w:pPr>
    </w:p>
    <w:p w:rsidR="00C559EC" w:rsidRPr="004C3307" w:rsidRDefault="00C559EC">
      <w:pPr>
        <w:pStyle w:val="Default"/>
        <w:jc w:val="both"/>
        <w:rPr>
          <w:color w:val="auto"/>
          <w:sz w:val="20"/>
          <w:szCs w:val="20"/>
        </w:rPr>
      </w:pPr>
      <w:r w:rsidRPr="004C3307">
        <w:rPr>
          <w:color w:val="auto"/>
          <w:sz w:val="20"/>
          <w:szCs w:val="20"/>
        </w:rPr>
        <w:t>(3) Der Kulturraum richtet für die Geschäftsführung ein Kultursekretariat in Meißen ein.</w:t>
      </w:r>
    </w:p>
    <w:p w:rsidR="00C559EC" w:rsidRPr="004C3307" w:rsidRDefault="00C559EC">
      <w:pPr>
        <w:pStyle w:val="Default"/>
        <w:jc w:val="both"/>
        <w:rPr>
          <w:color w:val="auto"/>
          <w:sz w:val="20"/>
          <w:szCs w:val="20"/>
        </w:rPr>
      </w:pPr>
    </w:p>
    <w:p w:rsidR="00C559EC" w:rsidRPr="004C3307" w:rsidRDefault="00C559EC">
      <w:pPr>
        <w:pStyle w:val="Default"/>
        <w:jc w:val="both"/>
        <w:rPr>
          <w:color w:val="auto"/>
          <w:sz w:val="20"/>
          <w:szCs w:val="20"/>
        </w:rPr>
      </w:pPr>
      <w:r w:rsidRPr="004C3307">
        <w:rPr>
          <w:color w:val="auto"/>
          <w:sz w:val="20"/>
          <w:szCs w:val="20"/>
        </w:rPr>
        <w:t>(4) Der Kulturraum führt ein Dienstsiegel.</w:t>
      </w:r>
    </w:p>
    <w:p w:rsidR="00C559EC" w:rsidRPr="004C3307" w:rsidRDefault="00C559EC">
      <w:pPr>
        <w:pStyle w:val="Default"/>
        <w:jc w:val="both"/>
        <w:rPr>
          <w:bCs/>
          <w:color w:val="auto"/>
          <w:sz w:val="20"/>
          <w:szCs w:val="20"/>
        </w:rPr>
      </w:pPr>
    </w:p>
    <w:p w:rsidR="00C559EC" w:rsidRPr="004C3307" w:rsidRDefault="00C559EC">
      <w:pPr>
        <w:pStyle w:val="Default"/>
        <w:jc w:val="both"/>
        <w:rPr>
          <w:bCs/>
          <w:color w:val="auto"/>
          <w:sz w:val="20"/>
          <w:szCs w:val="20"/>
        </w:rPr>
      </w:pPr>
    </w:p>
    <w:p w:rsidR="00C559EC" w:rsidRPr="004C3307" w:rsidRDefault="00C559EC">
      <w:pPr>
        <w:pStyle w:val="Default"/>
        <w:jc w:val="center"/>
        <w:rPr>
          <w:b/>
          <w:bCs/>
          <w:sz w:val="20"/>
          <w:szCs w:val="20"/>
        </w:rPr>
      </w:pPr>
      <w:r w:rsidRPr="004C3307">
        <w:rPr>
          <w:b/>
          <w:bCs/>
          <w:sz w:val="20"/>
          <w:szCs w:val="20"/>
        </w:rPr>
        <w:t xml:space="preserve">§ 2 </w:t>
      </w:r>
    </w:p>
    <w:p w:rsidR="00C559EC" w:rsidRPr="004C3307" w:rsidRDefault="00C559EC">
      <w:pPr>
        <w:pStyle w:val="Default"/>
        <w:jc w:val="center"/>
        <w:rPr>
          <w:b/>
          <w:bCs/>
          <w:sz w:val="20"/>
          <w:szCs w:val="20"/>
        </w:rPr>
      </w:pPr>
      <w:r w:rsidRPr="004C3307">
        <w:rPr>
          <w:b/>
          <w:bCs/>
          <w:sz w:val="20"/>
          <w:szCs w:val="20"/>
        </w:rPr>
        <w:t>Aufgaben</w:t>
      </w:r>
    </w:p>
    <w:p w:rsidR="00C559EC" w:rsidRPr="004C3307" w:rsidRDefault="00C559EC">
      <w:pPr>
        <w:pStyle w:val="Default"/>
        <w:jc w:val="center"/>
        <w:rPr>
          <w:b/>
          <w:bCs/>
          <w:sz w:val="20"/>
          <w:szCs w:val="20"/>
        </w:rPr>
      </w:pPr>
    </w:p>
    <w:p w:rsidR="00C559EC" w:rsidRPr="004C3307" w:rsidRDefault="00C559EC">
      <w:pPr>
        <w:pStyle w:val="Default"/>
        <w:jc w:val="both"/>
        <w:rPr>
          <w:sz w:val="20"/>
          <w:szCs w:val="20"/>
        </w:rPr>
      </w:pPr>
      <w:r w:rsidRPr="004C3307">
        <w:rPr>
          <w:sz w:val="20"/>
          <w:szCs w:val="20"/>
        </w:rPr>
        <w:t>(1) Der Kulturraum fördert im Rahmen der im Haushaltsplan zur Verfügung gestellten Mittel und nach näherer Maßgabe der von ihm erlassenen Förderrichtlinien die jährlich festzulegenden kulturellen Einrichtungen und Maßnahmen von regionaler Bedeutung – unabhängig von ihrer Trägerschaft oder Rechtsform – durch finanzielle Zuwendungen aus der Kulturkasse.</w:t>
      </w:r>
    </w:p>
    <w:p w:rsidR="005C1F4F" w:rsidRDefault="005C1F4F">
      <w:pPr>
        <w:pStyle w:val="Default"/>
        <w:jc w:val="both"/>
        <w:rPr>
          <w:sz w:val="20"/>
          <w:szCs w:val="20"/>
        </w:rPr>
      </w:pPr>
    </w:p>
    <w:p w:rsidR="00C559EC" w:rsidRPr="004C3307" w:rsidRDefault="00C559EC">
      <w:pPr>
        <w:pStyle w:val="Default"/>
        <w:jc w:val="both"/>
        <w:rPr>
          <w:sz w:val="20"/>
          <w:szCs w:val="20"/>
        </w:rPr>
      </w:pPr>
      <w:r w:rsidRPr="004C3307">
        <w:rPr>
          <w:sz w:val="20"/>
          <w:szCs w:val="20"/>
        </w:rPr>
        <w:lastRenderedPageBreak/>
        <w:t>Er kann dabei denjenigen angemessenen Aufwand der betroffenen Einrichtungen beziehungsweise Maßnahmen ganz oder teilweise übernehmen, der nicht durch Eigeneinnahmen, private Zuwendungen Dritter, Leistungen des Rechtsträgers und der Sitzgemeinde sowie durch sonstige öffentliche Zuschüsse abgedeckt werden kann.</w:t>
      </w:r>
    </w:p>
    <w:p w:rsidR="00C559EC" w:rsidRPr="004C3307" w:rsidRDefault="00C559EC">
      <w:pPr>
        <w:pStyle w:val="Default"/>
        <w:jc w:val="both"/>
        <w:rPr>
          <w:sz w:val="20"/>
          <w:szCs w:val="20"/>
        </w:rPr>
      </w:pPr>
    </w:p>
    <w:p w:rsidR="00C559EC" w:rsidRPr="004C3307" w:rsidRDefault="00C559EC">
      <w:pPr>
        <w:pStyle w:val="Default"/>
        <w:jc w:val="both"/>
        <w:rPr>
          <w:sz w:val="20"/>
          <w:szCs w:val="20"/>
        </w:rPr>
      </w:pPr>
      <w:r w:rsidRPr="004C3307">
        <w:rPr>
          <w:sz w:val="20"/>
          <w:szCs w:val="20"/>
        </w:rPr>
        <w:t>(2) Die Tätigkeit des Kulturraumes erfolgt ohne Gewinnerzielungsabsicht.</w:t>
      </w:r>
    </w:p>
    <w:p w:rsidR="00C559EC" w:rsidRPr="004C3307" w:rsidRDefault="00C559EC">
      <w:pPr>
        <w:pStyle w:val="Default"/>
        <w:jc w:val="both"/>
        <w:rPr>
          <w:sz w:val="20"/>
          <w:szCs w:val="20"/>
        </w:rPr>
      </w:pPr>
    </w:p>
    <w:p w:rsidR="00C559EC" w:rsidRPr="004C3307" w:rsidRDefault="00C559EC">
      <w:pPr>
        <w:pStyle w:val="Default"/>
        <w:jc w:val="both"/>
        <w:rPr>
          <w:sz w:val="20"/>
          <w:szCs w:val="20"/>
        </w:rPr>
      </w:pPr>
      <w:r w:rsidRPr="004C3307">
        <w:rPr>
          <w:sz w:val="20"/>
          <w:szCs w:val="20"/>
        </w:rPr>
        <w:t>(3) Der Kulturraum kann bei Bedarf auch selbst Träger kultureller Einrichtungen und Maßnahmen von regionaler Bedeutung sein.</w:t>
      </w:r>
    </w:p>
    <w:p w:rsidR="00C559EC" w:rsidRPr="004C3307" w:rsidRDefault="00C559EC">
      <w:pPr>
        <w:pStyle w:val="Default"/>
        <w:jc w:val="both"/>
        <w:rPr>
          <w:sz w:val="20"/>
          <w:szCs w:val="20"/>
        </w:rPr>
      </w:pPr>
    </w:p>
    <w:p w:rsidR="00BD2AE1" w:rsidRDefault="00C559EC">
      <w:pPr>
        <w:pStyle w:val="Default"/>
        <w:jc w:val="both"/>
        <w:rPr>
          <w:sz w:val="20"/>
          <w:szCs w:val="20"/>
        </w:rPr>
      </w:pPr>
      <w:r w:rsidRPr="004C3307">
        <w:rPr>
          <w:sz w:val="20"/>
          <w:szCs w:val="20"/>
        </w:rPr>
        <w:t>(4) Der Kulturraum kann sich zur Erfüllung seiner Aufgaben Dritter bedienen, soweit gesetzliche Vorschriften nicht entgegenstehen.</w:t>
      </w:r>
    </w:p>
    <w:p w:rsidR="00B24A15" w:rsidRDefault="00B24A15">
      <w:pPr>
        <w:pStyle w:val="Default"/>
        <w:jc w:val="center"/>
        <w:rPr>
          <w:b/>
          <w:color w:val="auto"/>
          <w:sz w:val="20"/>
          <w:szCs w:val="20"/>
        </w:rPr>
      </w:pPr>
    </w:p>
    <w:p w:rsidR="00B24A15" w:rsidRDefault="00B24A15">
      <w:pPr>
        <w:pStyle w:val="Default"/>
        <w:jc w:val="center"/>
        <w:rPr>
          <w:b/>
          <w:color w:val="auto"/>
          <w:sz w:val="20"/>
          <w:szCs w:val="20"/>
        </w:rPr>
      </w:pPr>
    </w:p>
    <w:p w:rsidR="00C559EC" w:rsidRPr="004C3307" w:rsidRDefault="00C559EC">
      <w:pPr>
        <w:pStyle w:val="Default"/>
        <w:jc w:val="center"/>
        <w:rPr>
          <w:b/>
          <w:color w:val="auto"/>
          <w:sz w:val="20"/>
          <w:szCs w:val="20"/>
        </w:rPr>
      </w:pPr>
      <w:r w:rsidRPr="004C3307">
        <w:rPr>
          <w:b/>
          <w:color w:val="auto"/>
          <w:sz w:val="20"/>
          <w:szCs w:val="20"/>
        </w:rPr>
        <w:t>§ 3</w:t>
      </w:r>
    </w:p>
    <w:p w:rsidR="00C559EC" w:rsidRPr="004C3307" w:rsidRDefault="00C559EC">
      <w:pPr>
        <w:pStyle w:val="Default"/>
        <w:jc w:val="center"/>
        <w:rPr>
          <w:b/>
          <w:color w:val="auto"/>
          <w:sz w:val="20"/>
          <w:szCs w:val="20"/>
        </w:rPr>
      </w:pPr>
      <w:r w:rsidRPr="004C3307">
        <w:rPr>
          <w:b/>
          <w:color w:val="auto"/>
          <w:sz w:val="20"/>
          <w:szCs w:val="20"/>
        </w:rPr>
        <w:t>Organe</w:t>
      </w:r>
    </w:p>
    <w:p w:rsidR="00C559EC" w:rsidRPr="004C3307" w:rsidRDefault="00C559EC">
      <w:pPr>
        <w:pStyle w:val="Default"/>
        <w:jc w:val="both"/>
        <w:rPr>
          <w:bCs/>
          <w:color w:val="auto"/>
          <w:sz w:val="20"/>
          <w:szCs w:val="20"/>
        </w:rPr>
      </w:pPr>
    </w:p>
    <w:p w:rsidR="00C559EC" w:rsidRPr="004C3307" w:rsidRDefault="00C559EC">
      <w:pPr>
        <w:pStyle w:val="Default"/>
        <w:jc w:val="both"/>
        <w:rPr>
          <w:bCs/>
          <w:color w:val="auto"/>
          <w:sz w:val="20"/>
          <w:szCs w:val="20"/>
        </w:rPr>
      </w:pPr>
      <w:r w:rsidRPr="004C3307">
        <w:rPr>
          <w:bCs/>
          <w:color w:val="auto"/>
          <w:sz w:val="20"/>
          <w:szCs w:val="20"/>
        </w:rPr>
        <w:t>Organe des Kulturraumes sind der Kulturkonvent, der Vorsitzende des Kulturkonventes und der Kulturbeirat.</w:t>
      </w:r>
    </w:p>
    <w:p w:rsidR="00C559EC" w:rsidRPr="004C3307" w:rsidRDefault="00C559EC">
      <w:pPr>
        <w:pStyle w:val="Default"/>
        <w:jc w:val="both"/>
        <w:rPr>
          <w:bCs/>
          <w:color w:val="auto"/>
          <w:sz w:val="20"/>
          <w:szCs w:val="20"/>
        </w:rPr>
      </w:pPr>
    </w:p>
    <w:p w:rsidR="00C559EC" w:rsidRPr="004C3307" w:rsidRDefault="00C559EC">
      <w:pPr>
        <w:pStyle w:val="Default"/>
        <w:jc w:val="both"/>
        <w:rPr>
          <w:bCs/>
          <w:color w:val="auto"/>
          <w:sz w:val="20"/>
          <w:szCs w:val="20"/>
        </w:rPr>
      </w:pPr>
    </w:p>
    <w:p w:rsidR="00C559EC" w:rsidRPr="004C3307" w:rsidRDefault="00C559EC">
      <w:pPr>
        <w:pStyle w:val="Default"/>
        <w:jc w:val="center"/>
        <w:rPr>
          <w:b/>
          <w:color w:val="auto"/>
          <w:sz w:val="20"/>
          <w:szCs w:val="20"/>
        </w:rPr>
      </w:pPr>
      <w:r w:rsidRPr="004C3307">
        <w:rPr>
          <w:b/>
          <w:color w:val="auto"/>
          <w:sz w:val="20"/>
          <w:szCs w:val="20"/>
        </w:rPr>
        <w:t>§ 4</w:t>
      </w:r>
    </w:p>
    <w:p w:rsidR="00C559EC" w:rsidRPr="004C3307" w:rsidRDefault="00C559EC">
      <w:pPr>
        <w:pStyle w:val="Default"/>
        <w:jc w:val="center"/>
        <w:rPr>
          <w:b/>
          <w:color w:val="auto"/>
          <w:sz w:val="20"/>
          <w:szCs w:val="20"/>
        </w:rPr>
      </w:pPr>
      <w:r w:rsidRPr="004C3307">
        <w:rPr>
          <w:b/>
          <w:color w:val="auto"/>
          <w:sz w:val="20"/>
          <w:szCs w:val="20"/>
        </w:rPr>
        <w:t>Zuständigkeit des Kulturkonventes</w:t>
      </w:r>
    </w:p>
    <w:p w:rsidR="00C559EC" w:rsidRPr="004C3307" w:rsidRDefault="00C559EC">
      <w:pPr>
        <w:pStyle w:val="Default"/>
        <w:jc w:val="both"/>
        <w:rPr>
          <w:bCs/>
          <w:color w:val="auto"/>
          <w:sz w:val="20"/>
          <w:szCs w:val="20"/>
        </w:rPr>
      </w:pPr>
    </w:p>
    <w:p w:rsidR="00C559EC" w:rsidRPr="004C3307" w:rsidRDefault="00C559EC">
      <w:pPr>
        <w:pStyle w:val="Default"/>
        <w:jc w:val="both"/>
        <w:rPr>
          <w:color w:val="auto"/>
          <w:sz w:val="20"/>
          <w:szCs w:val="20"/>
        </w:rPr>
      </w:pPr>
      <w:r w:rsidRPr="004C3307">
        <w:rPr>
          <w:color w:val="auto"/>
          <w:sz w:val="20"/>
          <w:szCs w:val="20"/>
        </w:rPr>
        <w:t>(1) Der Kulturkonvent ist das Hauptorgan des Kulturraumes. Er nimmt alle Aufgaben des Kulturraumes wahr, soweit nicht der Vorsitzende des Kulturkonventes oder der Kulturbeirat zuständig ist.</w:t>
      </w:r>
    </w:p>
    <w:p w:rsidR="00C559EC" w:rsidRPr="004C3307" w:rsidRDefault="00C559EC">
      <w:pPr>
        <w:pStyle w:val="Default"/>
        <w:jc w:val="both"/>
        <w:rPr>
          <w:color w:val="auto"/>
          <w:sz w:val="20"/>
          <w:szCs w:val="20"/>
        </w:rPr>
      </w:pPr>
    </w:p>
    <w:p w:rsidR="00C559EC" w:rsidRPr="004C3307" w:rsidRDefault="00C559EC">
      <w:pPr>
        <w:pStyle w:val="Default"/>
        <w:jc w:val="both"/>
        <w:rPr>
          <w:b/>
          <w:bCs/>
          <w:color w:val="auto"/>
          <w:sz w:val="20"/>
          <w:szCs w:val="20"/>
        </w:rPr>
      </w:pPr>
      <w:r w:rsidRPr="004C3307">
        <w:rPr>
          <w:color w:val="auto"/>
          <w:sz w:val="20"/>
          <w:szCs w:val="20"/>
        </w:rPr>
        <w:t>(2) Die im Kulturkonvent vertretenen Landräte einigen sich, wer von ihnen der Vorsitzende des Kulturkonventes und sein Stellvertreter ist.</w:t>
      </w:r>
      <w:r w:rsidRPr="004C3307">
        <w:rPr>
          <w:b/>
          <w:bCs/>
          <w:color w:val="auto"/>
          <w:sz w:val="20"/>
          <w:szCs w:val="20"/>
        </w:rPr>
        <w:t xml:space="preserve"> </w:t>
      </w:r>
    </w:p>
    <w:p w:rsidR="00C559EC" w:rsidRPr="004C3307" w:rsidRDefault="00C559EC">
      <w:pPr>
        <w:pStyle w:val="Default"/>
        <w:numPr>
          <w:ilvl w:val="0"/>
          <w:numId w:val="1"/>
        </w:numPr>
        <w:jc w:val="both"/>
        <w:rPr>
          <w:color w:val="auto"/>
          <w:sz w:val="20"/>
          <w:szCs w:val="20"/>
        </w:rPr>
      </w:pPr>
    </w:p>
    <w:p w:rsidR="00C559EC" w:rsidRPr="004C3307" w:rsidRDefault="00C559EC">
      <w:pPr>
        <w:pStyle w:val="Default"/>
        <w:jc w:val="both"/>
        <w:rPr>
          <w:color w:val="auto"/>
          <w:sz w:val="20"/>
          <w:szCs w:val="20"/>
        </w:rPr>
      </w:pPr>
      <w:r w:rsidRPr="004C3307">
        <w:rPr>
          <w:color w:val="auto"/>
          <w:sz w:val="20"/>
          <w:szCs w:val="20"/>
        </w:rPr>
        <w:t>(3) Der Kulturkonvent beruft Kultursachverständige in den Kulturbeirat.</w:t>
      </w:r>
    </w:p>
    <w:p w:rsidR="00C559EC" w:rsidRPr="004C3307" w:rsidRDefault="00C559EC">
      <w:pPr>
        <w:pStyle w:val="Default"/>
        <w:jc w:val="both"/>
        <w:rPr>
          <w:color w:val="auto"/>
          <w:sz w:val="20"/>
          <w:szCs w:val="20"/>
        </w:rPr>
      </w:pPr>
    </w:p>
    <w:p w:rsidR="00C559EC" w:rsidRPr="004C3307" w:rsidRDefault="00C559EC">
      <w:pPr>
        <w:pStyle w:val="Default"/>
        <w:jc w:val="both"/>
        <w:rPr>
          <w:color w:val="auto"/>
          <w:sz w:val="20"/>
          <w:szCs w:val="20"/>
        </w:rPr>
      </w:pPr>
      <w:r w:rsidRPr="004C3307">
        <w:rPr>
          <w:color w:val="auto"/>
          <w:sz w:val="20"/>
          <w:szCs w:val="20"/>
        </w:rPr>
        <w:t>(4) Der Kulturkonvent ist oberstes Beschlussorgan und entscheidet insbesondere über:</w:t>
      </w:r>
    </w:p>
    <w:p w:rsidR="00C559EC" w:rsidRPr="004C3307" w:rsidRDefault="00C559EC">
      <w:pPr>
        <w:pStyle w:val="Default"/>
        <w:jc w:val="center"/>
        <w:rPr>
          <w:b/>
          <w:bCs/>
          <w:sz w:val="20"/>
          <w:szCs w:val="20"/>
        </w:rPr>
      </w:pPr>
    </w:p>
    <w:p w:rsidR="00C559EC" w:rsidRPr="004C3307" w:rsidRDefault="00C559EC" w:rsidP="002A6453">
      <w:pPr>
        <w:pStyle w:val="Default"/>
        <w:numPr>
          <w:ilvl w:val="0"/>
          <w:numId w:val="4"/>
        </w:numPr>
        <w:jc w:val="both"/>
        <w:rPr>
          <w:color w:val="auto"/>
          <w:sz w:val="20"/>
          <w:szCs w:val="20"/>
        </w:rPr>
      </w:pPr>
      <w:r w:rsidRPr="004C3307">
        <w:rPr>
          <w:color w:val="auto"/>
          <w:sz w:val="20"/>
          <w:szCs w:val="20"/>
        </w:rPr>
        <w:t xml:space="preserve">den Erlass, die Änderung und die Aufhebung dieser Satzung, </w:t>
      </w:r>
    </w:p>
    <w:p w:rsidR="00C559EC" w:rsidRPr="004C3307" w:rsidRDefault="00C559EC" w:rsidP="002A6453">
      <w:pPr>
        <w:pStyle w:val="Default"/>
        <w:ind w:left="708"/>
        <w:jc w:val="both"/>
        <w:rPr>
          <w:color w:val="auto"/>
          <w:sz w:val="20"/>
          <w:szCs w:val="20"/>
        </w:rPr>
      </w:pPr>
    </w:p>
    <w:p w:rsidR="00C559EC" w:rsidRPr="004C3307" w:rsidRDefault="00C559EC" w:rsidP="002A6453">
      <w:pPr>
        <w:pStyle w:val="Default"/>
        <w:numPr>
          <w:ilvl w:val="0"/>
          <w:numId w:val="4"/>
        </w:numPr>
        <w:jc w:val="both"/>
        <w:rPr>
          <w:color w:val="auto"/>
          <w:sz w:val="20"/>
          <w:szCs w:val="20"/>
        </w:rPr>
      </w:pPr>
      <w:r w:rsidRPr="004C3307">
        <w:rPr>
          <w:color w:val="auto"/>
          <w:sz w:val="20"/>
          <w:szCs w:val="20"/>
        </w:rPr>
        <w:t>die Förderrichtlinien, die Förderschwerpunkte und Fördervoraussetzungen und über kulturpolitische Leitlinien, dabei werden regionale Besonderheiten berücksichtigt,</w:t>
      </w:r>
    </w:p>
    <w:p w:rsidR="00C559EC" w:rsidRPr="004C3307" w:rsidRDefault="00C559EC" w:rsidP="002A6453">
      <w:pPr>
        <w:pStyle w:val="Default"/>
        <w:jc w:val="both"/>
        <w:rPr>
          <w:color w:val="auto"/>
          <w:sz w:val="20"/>
          <w:szCs w:val="20"/>
        </w:rPr>
      </w:pPr>
    </w:p>
    <w:p w:rsidR="00C559EC" w:rsidRPr="004C3307" w:rsidRDefault="00C559EC" w:rsidP="002A6453">
      <w:pPr>
        <w:pStyle w:val="Default"/>
        <w:numPr>
          <w:ilvl w:val="0"/>
          <w:numId w:val="4"/>
        </w:numPr>
        <w:jc w:val="both"/>
        <w:rPr>
          <w:color w:val="auto"/>
          <w:sz w:val="20"/>
          <w:szCs w:val="20"/>
        </w:rPr>
      </w:pPr>
      <w:r w:rsidRPr="004C3307">
        <w:rPr>
          <w:color w:val="auto"/>
          <w:sz w:val="20"/>
          <w:szCs w:val="20"/>
        </w:rPr>
        <w:t>die jährliche Feststellung der zu fördernden Einrichtungen und Maßnahmen mittels Aufstellung der Förderlisten,</w:t>
      </w:r>
    </w:p>
    <w:p w:rsidR="00C559EC" w:rsidRPr="004C3307" w:rsidRDefault="00C559EC" w:rsidP="002A6453">
      <w:pPr>
        <w:pStyle w:val="Default"/>
        <w:jc w:val="both"/>
        <w:rPr>
          <w:color w:val="auto"/>
          <w:sz w:val="20"/>
          <w:szCs w:val="20"/>
        </w:rPr>
      </w:pPr>
    </w:p>
    <w:p w:rsidR="00C559EC" w:rsidRPr="004C3307" w:rsidRDefault="00C559EC" w:rsidP="002A6453">
      <w:pPr>
        <w:pStyle w:val="Default"/>
        <w:numPr>
          <w:ilvl w:val="0"/>
          <w:numId w:val="4"/>
        </w:numPr>
        <w:jc w:val="both"/>
        <w:rPr>
          <w:color w:val="auto"/>
          <w:sz w:val="20"/>
          <w:szCs w:val="20"/>
        </w:rPr>
      </w:pPr>
      <w:r w:rsidRPr="004C3307">
        <w:rPr>
          <w:color w:val="auto"/>
          <w:sz w:val="20"/>
          <w:szCs w:val="20"/>
        </w:rPr>
        <w:t xml:space="preserve">die Art und Höhe der angemessenen Beteiligung der Sitzgemeinde, von der die Fördermaßnahmen abhängig zu machen sind, </w:t>
      </w:r>
    </w:p>
    <w:p w:rsidR="00C559EC" w:rsidRPr="004C3307" w:rsidRDefault="00C559EC" w:rsidP="002A6453">
      <w:pPr>
        <w:pStyle w:val="Default"/>
        <w:jc w:val="both"/>
        <w:rPr>
          <w:color w:val="auto"/>
          <w:sz w:val="20"/>
          <w:szCs w:val="20"/>
        </w:rPr>
      </w:pPr>
    </w:p>
    <w:p w:rsidR="00C559EC" w:rsidRPr="004C3307" w:rsidRDefault="00C559EC" w:rsidP="002A6453">
      <w:pPr>
        <w:pStyle w:val="Default"/>
        <w:numPr>
          <w:ilvl w:val="0"/>
          <w:numId w:val="4"/>
        </w:numPr>
        <w:jc w:val="both"/>
        <w:rPr>
          <w:color w:val="auto"/>
          <w:sz w:val="20"/>
          <w:szCs w:val="20"/>
        </w:rPr>
      </w:pPr>
      <w:r w:rsidRPr="004C3307">
        <w:rPr>
          <w:color w:val="auto"/>
          <w:sz w:val="20"/>
          <w:szCs w:val="20"/>
        </w:rPr>
        <w:t>die Haushaltssatzung und Nachtragshaushaltssatzung,</w:t>
      </w:r>
    </w:p>
    <w:p w:rsidR="00C559EC" w:rsidRPr="004C3307" w:rsidRDefault="00C559EC" w:rsidP="002A6453">
      <w:pPr>
        <w:pStyle w:val="Default"/>
        <w:jc w:val="both"/>
        <w:rPr>
          <w:color w:val="auto"/>
          <w:sz w:val="20"/>
          <w:szCs w:val="20"/>
        </w:rPr>
      </w:pPr>
    </w:p>
    <w:p w:rsidR="00C559EC" w:rsidRPr="004C3307" w:rsidRDefault="00C559EC" w:rsidP="002A6453">
      <w:pPr>
        <w:pStyle w:val="Default"/>
        <w:numPr>
          <w:ilvl w:val="0"/>
          <w:numId w:val="4"/>
        </w:numPr>
        <w:jc w:val="both"/>
        <w:rPr>
          <w:sz w:val="20"/>
          <w:szCs w:val="20"/>
        </w:rPr>
      </w:pPr>
      <w:r w:rsidRPr="004C3307">
        <w:rPr>
          <w:sz w:val="20"/>
          <w:szCs w:val="20"/>
        </w:rPr>
        <w:t>die Festsetzung der Kulturumlage,</w:t>
      </w:r>
    </w:p>
    <w:p w:rsidR="00C559EC" w:rsidRPr="004C3307" w:rsidRDefault="00C559EC" w:rsidP="002A6453">
      <w:pPr>
        <w:pStyle w:val="Default"/>
        <w:jc w:val="both"/>
        <w:rPr>
          <w:sz w:val="20"/>
          <w:szCs w:val="20"/>
        </w:rPr>
      </w:pPr>
    </w:p>
    <w:p w:rsidR="00C559EC" w:rsidRPr="0064193B" w:rsidRDefault="00C559EC" w:rsidP="002A6453">
      <w:pPr>
        <w:pStyle w:val="Default"/>
        <w:numPr>
          <w:ilvl w:val="0"/>
          <w:numId w:val="4"/>
        </w:numPr>
        <w:jc w:val="both"/>
        <w:rPr>
          <w:color w:val="auto"/>
          <w:sz w:val="20"/>
          <w:szCs w:val="20"/>
        </w:rPr>
      </w:pPr>
      <w:r w:rsidRPr="0064193B">
        <w:rPr>
          <w:color w:val="auto"/>
          <w:sz w:val="20"/>
          <w:szCs w:val="20"/>
        </w:rPr>
        <w:t xml:space="preserve">die Feststellung </w:t>
      </w:r>
      <w:r w:rsidR="008530AA" w:rsidRPr="0064193B">
        <w:rPr>
          <w:color w:val="auto"/>
          <w:sz w:val="20"/>
          <w:szCs w:val="20"/>
        </w:rPr>
        <w:t>des Jahresabschlusses</w:t>
      </w:r>
      <w:r w:rsidR="002A6453" w:rsidRPr="0064193B">
        <w:rPr>
          <w:color w:val="auto"/>
          <w:sz w:val="20"/>
          <w:szCs w:val="20"/>
        </w:rPr>
        <w:t xml:space="preserve"> sowie der Eröffnungsbilanz</w:t>
      </w:r>
    </w:p>
    <w:p w:rsidR="00C559EC" w:rsidRPr="0064193B" w:rsidRDefault="00C559EC" w:rsidP="002A6453">
      <w:pPr>
        <w:pStyle w:val="Default"/>
        <w:jc w:val="both"/>
        <w:rPr>
          <w:color w:val="auto"/>
          <w:sz w:val="20"/>
          <w:szCs w:val="20"/>
        </w:rPr>
      </w:pPr>
    </w:p>
    <w:p w:rsidR="00C559EC" w:rsidRPr="0064193B" w:rsidRDefault="00C559EC" w:rsidP="002A6453">
      <w:pPr>
        <w:pStyle w:val="Default"/>
        <w:numPr>
          <w:ilvl w:val="0"/>
          <w:numId w:val="4"/>
        </w:numPr>
        <w:jc w:val="both"/>
        <w:rPr>
          <w:color w:val="auto"/>
          <w:sz w:val="20"/>
          <w:szCs w:val="20"/>
        </w:rPr>
      </w:pPr>
      <w:r w:rsidRPr="0064193B">
        <w:rPr>
          <w:color w:val="auto"/>
          <w:sz w:val="20"/>
          <w:szCs w:val="20"/>
        </w:rPr>
        <w:t xml:space="preserve">die Zustimmung zu über- und außerplanmäßigen </w:t>
      </w:r>
      <w:r w:rsidR="00143512" w:rsidRPr="0064193B">
        <w:rPr>
          <w:color w:val="auto"/>
          <w:sz w:val="20"/>
          <w:szCs w:val="20"/>
        </w:rPr>
        <w:t xml:space="preserve">Aufwendungen oder Auszahlungen </w:t>
      </w:r>
      <w:r w:rsidR="00632EC5" w:rsidRPr="0064193B">
        <w:rPr>
          <w:color w:val="auto"/>
          <w:sz w:val="20"/>
          <w:szCs w:val="20"/>
        </w:rPr>
        <w:t>ab einer Höhe von 10.000 EUR</w:t>
      </w:r>
      <w:r w:rsidRPr="0064193B">
        <w:rPr>
          <w:color w:val="auto"/>
          <w:sz w:val="20"/>
          <w:szCs w:val="20"/>
        </w:rPr>
        <w:t>,</w:t>
      </w:r>
    </w:p>
    <w:p w:rsidR="00C559EC" w:rsidRPr="0064193B" w:rsidRDefault="00C559EC" w:rsidP="002A6453">
      <w:pPr>
        <w:pStyle w:val="Default"/>
        <w:jc w:val="both"/>
        <w:rPr>
          <w:color w:val="auto"/>
          <w:sz w:val="20"/>
          <w:szCs w:val="20"/>
        </w:rPr>
      </w:pPr>
    </w:p>
    <w:p w:rsidR="00C559EC" w:rsidRPr="0064193B" w:rsidRDefault="00C559EC" w:rsidP="002A6453">
      <w:pPr>
        <w:pStyle w:val="Default"/>
        <w:numPr>
          <w:ilvl w:val="0"/>
          <w:numId w:val="4"/>
        </w:numPr>
        <w:jc w:val="both"/>
        <w:rPr>
          <w:color w:val="auto"/>
          <w:sz w:val="20"/>
          <w:szCs w:val="20"/>
        </w:rPr>
      </w:pPr>
      <w:r w:rsidRPr="0064193B">
        <w:rPr>
          <w:color w:val="auto"/>
          <w:sz w:val="20"/>
          <w:szCs w:val="20"/>
        </w:rPr>
        <w:t xml:space="preserve">die Stundung, die Niederschlagung oder den Erlass fälliger Ansprüche des Kulturraumes, die im Einzelfall den Betrag von </w:t>
      </w:r>
      <w:r w:rsidR="00632EC5" w:rsidRPr="0064193B">
        <w:rPr>
          <w:color w:val="auto"/>
          <w:sz w:val="20"/>
          <w:szCs w:val="20"/>
        </w:rPr>
        <w:t>20.000</w:t>
      </w:r>
      <w:r w:rsidRPr="0064193B">
        <w:rPr>
          <w:color w:val="auto"/>
          <w:sz w:val="20"/>
          <w:szCs w:val="20"/>
        </w:rPr>
        <w:t xml:space="preserve"> EUR übersteigen,</w:t>
      </w:r>
    </w:p>
    <w:p w:rsidR="000C3CF8" w:rsidRPr="004C3307" w:rsidRDefault="000C3CF8" w:rsidP="000C3CF8">
      <w:pPr>
        <w:pStyle w:val="Default"/>
        <w:numPr>
          <w:ilvl w:val="0"/>
          <w:numId w:val="4"/>
        </w:numPr>
        <w:jc w:val="both"/>
        <w:rPr>
          <w:sz w:val="20"/>
          <w:szCs w:val="20"/>
        </w:rPr>
      </w:pPr>
      <w:r w:rsidRPr="004C3307">
        <w:rPr>
          <w:sz w:val="20"/>
          <w:szCs w:val="20"/>
        </w:rPr>
        <w:lastRenderedPageBreak/>
        <w:t>die Führung von Rechtsstreitigkeiten ab einem Streitwert im Einzelfall von 50.000 EUR, den Abschluss von Ve</w:t>
      </w:r>
      <w:r>
        <w:rPr>
          <w:sz w:val="20"/>
          <w:szCs w:val="20"/>
        </w:rPr>
        <w:t xml:space="preserve">rgleichen und den Abschluss von </w:t>
      </w:r>
      <w:r w:rsidRPr="004C3307">
        <w:rPr>
          <w:sz w:val="20"/>
          <w:szCs w:val="20"/>
        </w:rPr>
        <w:t xml:space="preserve">Rechtsgeschäften aller Art, die im Einzelfall mit einer einmaligen </w:t>
      </w:r>
      <w:r>
        <w:rPr>
          <w:sz w:val="20"/>
          <w:szCs w:val="20"/>
        </w:rPr>
        <w:t>Aufwendungen oder Auszahlungen</w:t>
      </w:r>
      <w:r w:rsidRPr="004C3307">
        <w:rPr>
          <w:sz w:val="20"/>
          <w:szCs w:val="20"/>
        </w:rPr>
        <w:t xml:space="preserve"> von mehr als 25.000 EUR verbunden </w:t>
      </w:r>
      <w:r>
        <w:rPr>
          <w:sz w:val="20"/>
          <w:szCs w:val="20"/>
        </w:rPr>
        <w:tab/>
      </w:r>
      <w:r w:rsidRPr="004C3307">
        <w:rPr>
          <w:sz w:val="20"/>
          <w:szCs w:val="20"/>
        </w:rPr>
        <w:t>sind</w:t>
      </w:r>
      <w:r>
        <w:rPr>
          <w:sz w:val="20"/>
          <w:szCs w:val="20"/>
        </w:rPr>
        <w:t>,</w:t>
      </w:r>
    </w:p>
    <w:p w:rsidR="000C3CF8" w:rsidRDefault="000C3CF8" w:rsidP="000C3CF8">
      <w:pPr>
        <w:pStyle w:val="Default"/>
        <w:ind w:left="708"/>
        <w:jc w:val="both"/>
        <w:rPr>
          <w:sz w:val="20"/>
          <w:szCs w:val="20"/>
        </w:rPr>
      </w:pPr>
    </w:p>
    <w:p w:rsidR="00C559EC" w:rsidRPr="004C3307" w:rsidRDefault="00C559EC" w:rsidP="002A6453">
      <w:pPr>
        <w:pStyle w:val="Default"/>
        <w:numPr>
          <w:ilvl w:val="0"/>
          <w:numId w:val="4"/>
        </w:numPr>
        <w:jc w:val="both"/>
        <w:rPr>
          <w:sz w:val="20"/>
          <w:szCs w:val="20"/>
        </w:rPr>
      </w:pPr>
      <w:r w:rsidRPr="004C3307">
        <w:rPr>
          <w:sz w:val="20"/>
          <w:szCs w:val="20"/>
        </w:rPr>
        <w:t>die Übernahme neuer Verpflichtungen, für die keine gesetzliche Verpflichtung besteht,</w:t>
      </w:r>
    </w:p>
    <w:p w:rsidR="00C559EC" w:rsidRPr="004C3307" w:rsidRDefault="00C559EC" w:rsidP="002A6453">
      <w:pPr>
        <w:pStyle w:val="Default"/>
        <w:jc w:val="both"/>
        <w:rPr>
          <w:sz w:val="20"/>
          <w:szCs w:val="20"/>
        </w:rPr>
      </w:pPr>
    </w:p>
    <w:p w:rsidR="00C559EC" w:rsidRPr="004C3307" w:rsidRDefault="00C559EC" w:rsidP="002A6453">
      <w:pPr>
        <w:pStyle w:val="Default"/>
        <w:numPr>
          <w:ilvl w:val="0"/>
          <w:numId w:val="4"/>
        </w:numPr>
        <w:jc w:val="both"/>
        <w:rPr>
          <w:color w:val="auto"/>
          <w:sz w:val="20"/>
          <w:szCs w:val="20"/>
        </w:rPr>
      </w:pPr>
      <w:r w:rsidRPr="004C3307">
        <w:rPr>
          <w:color w:val="auto"/>
          <w:sz w:val="20"/>
          <w:szCs w:val="20"/>
        </w:rPr>
        <w:t>einen angemessenen Ausgleich für Leistungen, die die Verwaltungen der Mitgliedslandkreise aufgrund gesonderter Vereinbarung</w:t>
      </w:r>
      <w:r w:rsidR="00EB490F">
        <w:rPr>
          <w:color w:val="auto"/>
          <w:sz w:val="20"/>
          <w:szCs w:val="20"/>
        </w:rPr>
        <w:t>en für den Kulturraum erbringen.</w:t>
      </w:r>
    </w:p>
    <w:p w:rsidR="00C559EC" w:rsidRPr="004C3307" w:rsidRDefault="00C559EC" w:rsidP="002A6453">
      <w:pPr>
        <w:pStyle w:val="Default"/>
        <w:jc w:val="both"/>
        <w:rPr>
          <w:color w:val="auto"/>
          <w:sz w:val="20"/>
          <w:szCs w:val="20"/>
        </w:rPr>
      </w:pPr>
    </w:p>
    <w:p w:rsidR="00C559EC" w:rsidRPr="004C3307" w:rsidRDefault="00C559EC">
      <w:pPr>
        <w:pStyle w:val="Default"/>
        <w:jc w:val="both"/>
        <w:rPr>
          <w:color w:val="auto"/>
          <w:sz w:val="20"/>
          <w:szCs w:val="20"/>
        </w:rPr>
      </w:pPr>
      <w:r w:rsidRPr="004C3307">
        <w:rPr>
          <w:color w:val="auto"/>
          <w:sz w:val="20"/>
          <w:szCs w:val="20"/>
        </w:rPr>
        <w:t>(5) Der Kulturkonvent überwacht die Ausführung seiner Beschlüsse durch den Vorsitzenden des Kulturkonvents. Die Mitglieder können in allen Angelegenheiten des Kulturraumes verlangen, dass der Vorsitzende des Kulturkonvents den Kulturkonvent unterrichtet und dass den Mitgliedern des Kulturkonvents Akteneinsicht gewährt wird.</w:t>
      </w:r>
    </w:p>
    <w:p w:rsidR="00C559EC" w:rsidRPr="004C3307" w:rsidRDefault="00C559EC">
      <w:pPr>
        <w:pStyle w:val="Default"/>
        <w:jc w:val="both"/>
        <w:rPr>
          <w:color w:val="auto"/>
          <w:sz w:val="20"/>
          <w:szCs w:val="20"/>
        </w:rPr>
      </w:pPr>
    </w:p>
    <w:p w:rsidR="00C559EC" w:rsidRPr="004C3307" w:rsidRDefault="00C559EC">
      <w:pPr>
        <w:pStyle w:val="Default"/>
        <w:jc w:val="both"/>
        <w:rPr>
          <w:color w:val="auto"/>
          <w:sz w:val="20"/>
          <w:szCs w:val="20"/>
        </w:rPr>
      </w:pPr>
    </w:p>
    <w:p w:rsidR="00C559EC" w:rsidRPr="004C3307" w:rsidRDefault="00C559EC">
      <w:pPr>
        <w:pStyle w:val="Default"/>
        <w:jc w:val="center"/>
        <w:rPr>
          <w:b/>
          <w:bCs/>
          <w:sz w:val="20"/>
          <w:szCs w:val="20"/>
        </w:rPr>
      </w:pPr>
      <w:r w:rsidRPr="004C3307">
        <w:rPr>
          <w:b/>
          <w:bCs/>
          <w:sz w:val="20"/>
          <w:szCs w:val="20"/>
        </w:rPr>
        <w:t>§ 5</w:t>
      </w:r>
    </w:p>
    <w:p w:rsidR="00C559EC" w:rsidRPr="004C3307" w:rsidRDefault="00C559EC">
      <w:pPr>
        <w:pStyle w:val="Default"/>
        <w:tabs>
          <w:tab w:val="right" w:pos="9072"/>
        </w:tabs>
        <w:jc w:val="center"/>
        <w:rPr>
          <w:b/>
          <w:bCs/>
          <w:sz w:val="20"/>
          <w:szCs w:val="20"/>
        </w:rPr>
      </w:pPr>
      <w:r w:rsidRPr="004C3307">
        <w:rPr>
          <w:b/>
          <w:bCs/>
          <w:sz w:val="20"/>
          <w:szCs w:val="20"/>
        </w:rPr>
        <w:t>Zusammensetzung und Stimmverteilung des Kulturkonventes</w:t>
      </w:r>
    </w:p>
    <w:p w:rsidR="00C559EC" w:rsidRPr="004C3307" w:rsidRDefault="00C559EC">
      <w:pPr>
        <w:pStyle w:val="Default"/>
        <w:ind w:left="720"/>
        <w:jc w:val="center"/>
        <w:rPr>
          <w:b/>
          <w:bCs/>
          <w:sz w:val="20"/>
          <w:szCs w:val="20"/>
        </w:rPr>
      </w:pPr>
    </w:p>
    <w:p w:rsidR="00C559EC" w:rsidRPr="004C3307" w:rsidRDefault="00C559EC">
      <w:pPr>
        <w:pStyle w:val="Default"/>
        <w:jc w:val="both"/>
        <w:rPr>
          <w:sz w:val="20"/>
          <w:szCs w:val="20"/>
        </w:rPr>
      </w:pPr>
      <w:r w:rsidRPr="004C3307">
        <w:rPr>
          <w:sz w:val="20"/>
          <w:szCs w:val="20"/>
        </w:rPr>
        <w:t>(1) Stimmberechtigte Mitglieder des Kulturkonventes sind die Landräte der Mitglieder des Kulturraumes. Sie gehören dem Kulturkonvent für die Dauer ihrer Amtszeit als Landrat an.</w:t>
      </w:r>
    </w:p>
    <w:p w:rsidR="00C559EC" w:rsidRPr="004C3307" w:rsidRDefault="00C559EC">
      <w:pPr>
        <w:pStyle w:val="Default"/>
        <w:jc w:val="both"/>
        <w:rPr>
          <w:sz w:val="20"/>
          <w:szCs w:val="20"/>
        </w:rPr>
      </w:pPr>
    </w:p>
    <w:p w:rsidR="00C559EC" w:rsidRPr="004C3307" w:rsidRDefault="00C559EC">
      <w:pPr>
        <w:pStyle w:val="Default"/>
        <w:jc w:val="both"/>
        <w:rPr>
          <w:sz w:val="20"/>
          <w:szCs w:val="20"/>
        </w:rPr>
      </w:pPr>
      <w:r w:rsidRPr="004C3307">
        <w:rPr>
          <w:sz w:val="20"/>
          <w:szCs w:val="20"/>
        </w:rPr>
        <w:t xml:space="preserve">(2) Als beratende Mitglieder gehören dem Kulturkonvent je zwei von den Kreistagen der Mitglieder gewählte Vertreter sowie der Vorsitzende des Kulturbeirates an. Dem Kulturkonvent kann als weiteres beratendes Mitglied der stellvertretende Vorsitzende des Kulturbeirates angehören, wenn dies vom Kulturkonvent gemäß § 4 Abs. 3 Satz 2 </w:t>
      </w:r>
      <w:proofErr w:type="spellStart"/>
      <w:r w:rsidRPr="004C3307">
        <w:rPr>
          <w:sz w:val="20"/>
          <w:szCs w:val="20"/>
        </w:rPr>
        <w:t>SächsKRG</w:t>
      </w:r>
      <w:proofErr w:type="spellEnd"/>
      <w:r w:rsidRPr="004C3307">
        <w:rPr>
          <w:sz w:val="20"/>
          <w:szCs w:val="20"/>
        </w:rPr>
        <w:t xml:space="preserve"> beschlossen wird.</w:t>
      </w:r>
    </w:p>
    <w:p w:rsidR="008530AA" w:rsidRDefault="008530AA">
      <w:pPr>
        <w:pStyle w:val="Default"/>
        <w:jc w:val="both"/>
        <w:rPr>
          <w:sz w:val="20"/>
          <w:szCs w:val="20"/>
        </w:rPr>
      </w:pPr>
    </w:p>
    <w:p w:rsidR="00C559EC" w:rsidRPr="004C3307" w:rsidRDefault="00C559EC">
      <w:pPr>
        <w:pStyle w:val="Default"/>
        <w:jc w:val="both"/>
        <w:rPr>
          <w:sz w:val="20"/>
          <w:szCs w:val="20"/>
        </w:rPr>
      </w:pPr>
      <w:r w:rsidRPr="004C3307">
        <w:rPr>
          <w:sz w:val="20"/>
          <w:szCs w:val="20"/>
        </w:rPr>
        <w:t>Die Amtszeit entspricht der Wahlperiode der Kreistage. Sie üben ihr Amt bis zur Wahl eines Nachfolgers aus.</w:t>
      </w:r>
    </w:p>
    <w:p w:rsidR="00C559EC" w:rsidRPr="004C3307" w:rsidRDefault="00C559EC">
      <w:pPr>
        <w:pStyle w:val="Default"/>
        <w:jc w:val="both"/>
        <w:rPr>
          <w:sz w:val="20"/>
          <w:szCs w:val="20"/>
        </w:rPr>
      </w:pPr>
    </w:p>
    <w:p w:rsidR="00FE0589" w:rsidRPr="00030682" w:rsidRDefault="00C559EC" w:rsidP="00FE0589">
      <w:pPr>
        <w:pStyle w:val="Default"/>
        <w:jc w:val="both"/>
        <w:rPr>
          <w:sz w:val="20"/>
          <w:szCs w:val="20"/>
        </w:rPr>
      </w:pPr>
      <w:r w:rsidRPr="004C3307">
        <w:rPr>
          <w:sz w:val="20"/>
          <w:szCs w:val="20"/>
        </w:rPr>
        <w:t xml:space="preserve">(3) </w:t>
      </w:r>
      <w:r w:rsidR="00FE0589" w:rsidRPr="00030682">
        <w:rPr>
          <w:sz w:val="20"/>
          <w:szCs w:val="20"/>
        </w:rPr>
        <w:t>Die Landräte werden durch ihre gesetzlichen Vertreter vertreten. Der Vorsitzende des Kulturbeirates wird durch seinen gewählten Vertreter vertreten. Für die übrigen Mitglieder des Kulturkonventes werden die Stellvertreter durch die Kreistage gewählt.</w:t>
      </w:r>
    </w:p>
    <w:p w:rsidR="00C559EC" w:rsidRPr="004C3307" w:rsidRDefault="00C559EC">
      <w:pPr>
        <w:pStyle w:val="Default"/>
        <w:jc w:val="both"/>
        <w:rPr>
          <w:sz w:val="20"/>
          <w:szCs w:val="20"/>
        </w:rPr>
      </w:pPr>
    </w:p>
    <w:p w:rsidR="00C559EC" w:rsidRPr="004C3307" w:rsidRDefault="00C559EC">
      <w:pPr>
        <w:pStyle w:val="Default"/>
        <w:ind w:left="-12"/>
        <w:rPr>
          <w:color w:val="auto"/>
          <w:sz w:val="20"/>
          <w:szCs w:val="20"/>
        </w:rPr>
      </w:pPr>
    </w:p>
    <w:p w:rsidR="00A7495E" w:rsidRPr="00DA0DC3" w:rsidRDefault="00A7495E" w:rsidP="00A7495E">
      <w:pPr>
        <w:pStyle w:val="Default"/>
        <w:jc w:val="center"/>
        <w:rPr>
          <w:b/>
          <w:bCs/>
          <w:sz w:val="20"/>
          <w:szCs w:val="20"/>
        </w:rPr>
      </w:pPr>
      <w:r w:rsidRPr="00DA0DC3">
        <w:rPr>
          <w:b/>
          <w:bCs/>
          <w:sz w:val="20"/>
          <w:szCs w:val="20"/>
        </w:rPr>
        <w:t>§ 6</w:t>
      </w:r>
    </w:p>
    <w:p w:rsidR="00A7495E" w:rsidRPr="00DA0DC3" w:rsidRDefault="00A7495E" w:rsidP="00A7495E">
      <w:pPr>
        <w:pStyle w:val="Default"/>
        <w:jc w:val="center"/>
        <w:rPr>
          <w:b/>
          <w:bCs/>
          <w:sz w:val="20"/>
          <w:szCs w:val="20"/>
        </w:rPr>
      </w:pPr>
      <w:r w:rsidRPr="00DA0DC3">
        <w:rPr>
          <w:b/>
          <w:bCs/>
          <w:sz w:val="20"/>
          <w:szCs w:val="20"/>
        </w:rPr>
        <w:t>Beschlussfähigkeit und Beschlussfassung des Kulturkonventes</w:t>
      </w:r>
    </w:p>
    <w:p w:rsidR="00A7495E" w:rsidRPr="004C3307" w:rsidRDefault="00A7495E" w:rsidP="00A7495E">
      <w:pPr>
        <w:pStyle w:val="Default"/>
        <w:jc w:val="center"/>
        <w:rPr>
          <w:b/>
          <w:bCs/>
          <w:sz w:val="20"/>
          <w:szCs w:val="20"/>
        </w:rPr>
      </w:pPr>
    </w:p>
    <w:p w:rsidR="00A7495E" w:rsidRDefault="00A7495E" w:rsidP="00A7495E">
      <w:pPr>
        <w:pStyle w:val="Default"/>
        <w:jc w:val="both"/>
        <w:rPr>
          <w:sz w:val="20"/>
          <w:szCs w:val="20"/>
        </w:rPr>
      </w:pPr>
      <w:r w:rsidRPr="004C3307">
        <w:rPr>
          <w:sz w:val="20"/>
          <w:szCs w:val="20"/>
        </w:rPr>
        <w:t xml:space="preserve">(1) </w:t>
      </w:r>
      <w:r>
        <w:rPr>
          <w:sz w:val="20"/>
          <w:szCs w:val="20"/>
        </w:rPr>
        <w:t xml:space="preserve">Entsprechend § 39 </w:t>
      </w:r>
      <w:proofErr w:type="spellStart"/>
      <w:r>
        <w:rPr>
          <w:sz w:val="20"/>
          <w:szCs w:val="20"/>
        </w:rPr>
        <w:t>SächsGemO</w:t>
      </w:r>
      <w:proofErr w:type="spellEnd"/>
      <w:r>
        <w:rPr>
          <w:sz w:val="20"/>
          <w:szCs w:val="20"/>
        </w:rPr>
        <w:t xml:space="preserve"> ist der </w:t>
      </w:r>
      <w:r w:rsidRPr="004C3307">
        <w:rPr>
          <w:sz w:val="20"/>
          <w:szCs w:val="20"/>
        </w:rPr>
        <w:t>Kulturkonvent</w:t>
      </w:r>
      <w:r>
        <w:rPr>
          <w:sz w:val="20"/>
          <w:szCs w:val="20"/>
        </w:rPr>
        <w:t xml:space="preserve"> beschlussfähig, wenn er ordnungsgemäß einberufen wurde und mindest</w:t>
      </w:r>
      <w:r w:rsidR="00B95829">
        <w:rPr>
          <w:sz w:val="20"/>
          <w:szCs w:val="20"/>
        </w:rPr>
        <w:t xml:space="preserve">ens die Hälfte aller Mitglieder </w:t>
      </w:r>
      <w:r>
        <w:rPr>
          <w:sz w:val="20"/>
          <w:szCs w:val="20"/>
        </w:rPr>
        <w:t>an</w:t>
      </w:r>
      <w:r w:rsidR="00B95829">
        <w:rPr>
          <w:sz w:val="20"/>
          <w:szCs w:val="20"/>
        </w:rPr>
        <w:t>wesend und stimmberechtigt ist.</w:t>
      </w:r>
    </w:p>
    <w:p w:rsidR="009A73FC" w:rsidRPr="004C3307" w:rsidRDefault="009A73FC" w:rsidP="00A7495E">
      <w:pPr>
        <w:pStyle w:val="Default"/>
        <w:jc w:val="both"/>
        <w:rPr>
          <w:sz w:val="20"/>
          <w:szCs w:val="20"/>
        </w:rPr>
      </w:pPr>
    </w:p>
    <w:p w:rsidR="00A7495E" w:rsidRPr="004C3307" w:rsidRDefault="00A7495E" w:rsidP="00A7495E">
      <w:pPr>
        <w:pStyle w:val="Default"/>
        <w:jc w:val="both"/>
        <w:rPr>
          <w:sz w:val="20"/>
          <w:szCs w:val="20"/>
        </w:rPr>
      </w:pPr>
      <w:r w:rsidRPr="004C3307">
        <w:rPr>
          <w:sz w:val="20"/>
          <w:szCs w:val="20"/>
        </w:rPr>
        <w:t xml:space="preserve">(2) </w:t>
      </w:r>
      <w:r w:rsidRPr="000F70B1">
        <w:rPr>
          <w:sz w:val="20"/>
          <w:szCs w:val="20"/>
        </w:rPr>
        <w:t>Beschlüsse</w:t>
      </w:r>
      <w:r w:rsidR="00446070">
        <w:rPr>
          <w:sz w:val="20"/>
          <w:szCs w:val="20"/>
        </w:rPr>
        <w:t xml:space="preserve"> des Kulturkonventes werden mit Stimmenmehrheit gefasst.</w:t>
      </w:r>
      <w:r w:rsidR="00DA0DC3">
        <w:rPr>
          <w:sz w:val="20"/>
          <w:szCs w:val="20"/>
        </w:rPr>
        <w:t xml:space="preserve"> </w:t>
      </w:r>
      <w:r w:rsidRPr="004C3307">
        <w:rPr>
          <w:sz w:val="20"/>
          <w:szCs w:val="20"/>
        </w:rPr>
        <w:t>Das Abstimmungsverfahren wird in der Geschäftsordnung des Kulturkonvent</w:t>
      </w:r>
      <w:r>
        <w:rPr>
          <w:sz w:val="20"/>
          <w:szCs w:val="20"/>
        </w:rPr>
        <w:t>es</w:t>
      </w:r>
      <w:r w:rsidRPr="004C3307">
        <w:rPr>
          <w:sz w:val="20"/>
          <w:szCs w:val="20"/>
        </w:rPr>
        <w:t xml:space="preserve"> geregelt.</w:t>
      </w:r>
    </w:p>
    <w:p w:rsidR="00A7495E" w:rsidRDefault="00A7495E">
      <w:pPr>
        <w:pStyle w:val="Default"/>
        <w:jc w:val="both"/>
        <w:rPr>
          <w:sz w:val="20"/>
          <w:szCs w:val="20"/>
        </w:rPr>
      </w:pPr>
    </w:p>
    <w:p w:rsidR="00A7495E" w:rsidRPr="004C3307" w:rsidRDefault="00A7495E">
      <w:pPr>
        <w:pStyle w:val="Default"/>
        <w:jc w:val="both"/>
        <w:rPr>
          <w:sz w:val="20"/>
          <w:szCs w:val="20"/>
        </w:rPr>
      </w:pPr>
    </w:p>
    <w:p w:rsidR="00C559EC" w:rsidRPr="004C3307" w:rsidRDefault="00C559EC" w:rsidP="00DC6A94">
      <w:pPr>
        <w:pStyle w:val="Default"/>
        <w:jc w:val="center"/>
        <w:rPr>
          <w:b/>
          <w:sz w:val="20"/>
          <w:szCs w:val="20"/>
        </w:rPr>
      </w:pPr>
      <w:r w:rsidRPr="004C3307">
        <w:rPr>
          <w:b/>
          <w:sz w:val="20"/>
          <w:szCs w:val="20"/>
        </w:rPr>
        <w:t>§ 7</w:t>
      </w:r>
    </w:p>
    <w:p w:rsidR="00C559EC" w:rsidRPr="004C3307" w:rsidRDefault="00C559EC">
      <w:pPr>
        <w:pStyle w:val="Default"/>
        <w:jc w:val="center"/>
        <w:rPr>
          <w:b/>
          <w:sz w:val="20"/>
          <w:szCs w:val="20"/>
        </w:rPr>
      </w:pPr>
      <w:r w:rsidRPr="004C3307">
        <w:rPr>
          <w:b/>
          <w:sz w:val="20"/>
          <w:szCs w:val="20"/>
        </w:rPr>
        <w:t>Geschäftsordnung</w:t>
      </w:r>
    </w:p>
    <w:p w:rsidR="00C559EC" w:rsidRPr="004C3307" w:rsidRDefault="00C559EC">
      <w:pPr>
        <w:pStyle w:val="Default"/>
        <w:jc w:val="both"/>
        <w:rPr>
          <w:sz w:val="20"/>
          <w:szCs w:val="20"/>
        </w:rPr>
      </w:pPr>
    </w:p>
    <w:p w:rsidR="00C559EC" w:rsidRPr="004C3307" w:rsidRDefault="00C559EC">
      <w:pPr>
        <w:pStyle w:val="Default"/>
        <w:jc w:val="both"/>
        <w:rPr>
          <w:sz w:val="20"/>
          <w:szCs w:val="20"/>
        </w:rPr>
      </w:pPr>
      <w:r w:rsidRPr="004C3307">
        <w:rPr>
          <w:sz w:val="20"/>
          <w:szCs w:val="20"/>
        </w:rPr>
        <w:t>Der Kulturkonvent regelt seine inneren Angelegenheiten durch eine Geschäftsordnung.</w:t>
      </w:r>
    </w:p>
    <w:p w:rsidR="00C559EC" w:rsidRPr="004C3307" w:rsidRDefault="00C559EC">
      <w:pPr>
        <w:pStyle w:val="Default"/>
        <w:jc w:val="both"/>
        <w:rPr>
          <w:sz w:val="20"/>
          <w:szCs w:val="20"/>
        </w:rPr>
      </w:pPr>
    </w:p>
    <w:p w:rsidR="00DC6A94" w:rsidRDefault="00DC6A94" w:rsidP="00DC6A94">
      <w:pPr>
        <w:pStyle w:val="Default"/>
        <w:rPr>
          <w:sz w:val="20"/>
          <w:szCs w:val="20"/>
        </w:rPr>
      </w:pPr>
    </w:p>
    <w:p w:rsidR="00B24A15" w:rsidRDefault="00B24A15" w:rsidP="00DC6A94">
      <w:pPr>
        <w:pStyle w:val="Default"/>
        <w:rPr>
          <w:sz w:val="20"/>
          <w:szCs w:val="20"/>
        </w:rPr>
      </w:pPr>
    </w:p>
    <w:p w:rsidR="00B24A15" w:rsidRDefault="00B24A15" w:rsidP="00DC6A94">
      <w:pPr>
        <w:pStyle w:val="Default"/>
        <w:rPr>
          <w:sz w:val="20"/>
          <w:szCs w:val="20"/>
        </w:rPr>
      </w:pPr>
    </w:p>
    <w:p w:rsidR="00C559EC" w:rsidRPr="004C3307" w:rsidRDefault="00C559EC" w:rsidP="00DC6A94">
      <w:pPr>
        <w:pStyle w:val="Default"/>
        <w:jc w:val="center"/>
        <w:rPr>
          <w:b/>
          <w:bCs/>
          <w:sz w:val="20"/>
          <w:szCs w:val="20"/>
        </w:rPr>
      </w:pPr>
      <w:r w:rsidRPr="004C3307">
        <w:rPr>
          <w:b/>
          <w:bCs/>
          <w:sz w:val="20"/>
          <w:szCs w:val="20"/>
        </w:rPr>
        <w:lastRenderedPageBreak/>
        <w:t>§ 8</w:t>
      </w:r>
    </w:p>
    <w:p w:rsidR="00C559EC" w:rsidRPr="004C3307" w:rsidRDefault="00C559EC" w:rsidP="00DA0DC3">
      <w:pPr>
        <w:pStyle w:val="Default"/>
        <w:jc w:val="center"/>
        <w:rPr>
          <w:b/>
          <w:bCs/>
          <w:sz w:val="20"/>
          <w:szCs w:val="20"/>
        </w:rPr>
      </w:pPr>
      <w:r w:rsidRPr="004C3307">
        <w:rPr>
          <w:b/>
          <w:bCs/>
          <w:sz w:val="20"/>
          <w:szCs w:val="20"/>
        </w:rPr>
        <w:t>Vorsitzender des Kulturkonventes</w:t>
      </w:r>
    </w:p>
    <w:p w:rsidR="00C559EC" w:rsidRPr="004C3307" w:rsidRDefault="00C559EC">
      <w:pPr>
        <w:pStyle w:val="Default"/>
        <w:jc w:val="center"/>
        <w:rPr>
          <w:b/>
          <w:bCs/>
          <w:sz w:val="20"/>
          <w:szCs w:val="20"/>
        </w:rPr>
      </w:pPr>
    </w:p>
    <w:p w:rsidR="00C559EC" w:rsidRPr="004C3307" w:rsidRDefault="00C559EC">
      <w:pPr>
        <w:pStyle w:val="Default"/>
        <w:jc w:val="both"/>
        <w:rPr>
          <w:sz w:val="20"/>
          <w:szCs w:val="20"/>
        </w:rPr>
      </w:pPr>
      <w:r w:rsidRPr="004C3307">
        <w:rPr>
          <w:sz w:val="20"/>
          <w:szCs w:val="20"/>
        </w:rPr>
        <w:t xml:space="preserve">(1) Der Vorsitzende des Kulturkonventes führt die laufenden Geschäfte des Kulturraumes und vertritt ihn nach außen. Er bereitet die Sitzungen des Kulturkonventes vor und vollzieht die Beschlüsse. Das Nähere regelt eine Geschäftsordnung, die sich der Kulturkonvent gibt. Der Vorsitzende muss Beschlüssen widersprechen, wenn er der Auffassung ist, dass sie rechtswidrig sind; er kann ihnen widersprechen, wenn er der </w:t>
      </w:r>
      <w:r w:rsidR="00692232" w:rsidRPr="004C3307">
        <w:rPr>
          <w:sz w:val="20"/>
          <w:szCs w:val="20"/>
        </w:rPr>
        <w:t xml:space="preserve">Auffassung </w:t>
      </w:r>
      <w:r w:rsidRPr="004C3307">
        <w:rPr>
          <w:sz w:val="20"/>
          <w:szCs w:val="20"/>
        </w:rPr>
        <w:t>ist, dass sie für den Kulturraum nachteilig sind. § 52 Abs. 2 Sätze 2 bis 5 der Sächsischen Gemeindeordnung gelten entsprechend.</w:t>
      </w:r>
    </w:p>
    <w:p w:rsidR="00C559EC" w:rsidRPr="004C3307" w:rsidRDefault="00C559EC">
      <w:pPr>
        <w:pStyle w:val="Default"/>
        <w:jc w:val="center"/>
        <w:rPr>
          <w:sz w:val="20"/>
          <w:szCs w:val="20"/>
        </w:rPr>
      </w:pPr>
    </w:p>
    <w:p w:rsidR="00C559EC" w:rsidRPr="004C3307" w:rsidRDefault="00C559EC">
      <w:pPr>
        <w:pStyle w:val="Default"/>
        <w:jc w:val="both"/>
        <w:rPr>
          <w:sz w:val="20"/>
          <w:szCs w:val="20"/>
        </w:rPr>
      </w:pPr>
      <w:r w:rsidRPr="004C3307">
        <w:rPr>
          <w:sz w:val="20"/>
          <w:szCs w:val="20"/>
        </w:rPr>
        <w:t>(2) Dem Vorsitzenden des Kulturkonventes werden weiterhin folgende Aufgaben übertragen:</w:t>
      </w:r>
    </w:p>
    <w:p w:rsidR="00C559EC" w:rsidRPr="004C3307" w:rsidRDefault="00C559EC" w:rsidP="004540EE">
      <w:pPr>
        <w:pStyle w:val="Default"/>
        <w:numPr>
          <w:ilvl w:val="0"/>
          <w:numId w:val="6"/>
        </w:numPr>
        <w:jc w:val="both"/>
        <w:rPr>
          <w:sz w:val="20"/>
          <w:szCs w:val="20"/>
        </w:rPr>
      </w:pPr>
      <w:r w:rsidRPr="004C3307">
        <w:rPr>
          <w:sz w:val="20"/>
          <w:szCs w:val="20"/>
        </w:rPr>
        <w:t xml:space="preserve">die Bewirtschaftung von </w:t>
      </w:r>
      <w:r w:rsidR="00D76DCE">
        <w:rPr>
          <w:sz w:val="20"/>
          <w:szCs w:val="20"/>
        </w:rPr>
        <w:t>Erträge oder Einzahlungen</w:t>
      </w:r>
      <w:r w:rsidR="00D76DCE" w:rsidRPr="004C3307">
        <w:rPr>
          <w:sz w:val="20"/>
          <w:szCs w:val="20"/>
        </w:rPr>
        <w:t xml:space="preserve"> </w:t>
      </w:r>
      <w:r w:rsidRPr="004C3307">
        <w:rPr>
          <w:sz w:val="20"/>
          <w:szCs w:val="20"/>
        </w:rPr>
        <w:t>des Haushaltsplanes,</w:t>
      </w:r>
    </w:p>
    <w:p w:rsidR="00C559EC" w:rsidRPr="004C3307" w:rsidRDefault="00C559EC" w:rsidP="004540EE">
      <w:pPr>
        <w:pStyle w:val="Default"/>
        <w:numPr>
          <w:ilvl w:val="0"/>
          <w:numId w:val="6"/>
        </w:numPr>
        <w:jc w:val="both"/>
        <w:rPr>
          <w:sz w:val="20"/>
          <w:szCs w:val="20"/>
        </w:rPr>
      </w:pPr>
      <w:r w:rsidRPr="004C3307">
        <w:rPr>
          <w:sz w:val="20"/>
          <w:szCs w:val="20"/>
        </w:rPr>
        <w:t xml:space="preserve">die Bewirtschaftung von </w:t>
      </w:r>
      <w:r w:rsidR="00D76DCE">
        <w:rPr>
          <w:sz w:val="20"/>
          <w:szCs w:val="20"/>
        </w:rPr>
        <w:t xml:space="preserve">Aufwendungen und </w:t>
      </w:r>
      <w:r w:rsidR="007F58D2">
        <w:rPr>
          <w:sz w:val="20"/>
          <w:szCs w:val="20"/>
        </w:rPr>
        <w:t xml:space="preserve">Auszahlungen </w:t>
      </w:r>
      <w:r w:rsidRPr="004C3307">
        <w:rPr>
          <w:sz w:val="20"/>
          <w:szCs w:val="20"/>
        </w:rPr>
        <w:t>des Haushaltsplanes nach jährlich in diesem festzusetzenden Wertgrenzen,</w:t>
      </w:r>
    </w:p>
    <w:p w:rsidR="00C559EC" w:rsidRPr="004C3307" w:rsidRDefault="00C559EC" w:rsidP="004540EE">
      <w:pPr>
        <w:pStyle w:val="Default"/>
        <w:ind w:left="986"/>
        <w:jc w:val="both"/>
        <w:rPr>
          <w:sz w:val="20"/>
          <w:szCs w:val="20"/>
        </w:rPr>
      </w:pPr>
    </w:p>
    <w:p w:rsidR="00C559EC" w:rsidRPr="004C3307" w:rsidRDefault="00C559EC" w:rsidP="004540EE">
      <w:pPr>
        <w:pStyle w:val="Default"/>
        <w:numPr>
          <w:ilvl w:val="0"/>
          <w:numId w:val="6"/>
        </w:numPr>
        <w:jc w:val="both"/>
        <w:rPr>
          <w:sz w:val="20"/>
          <w:szCs w:val="20"/>
        </w:rPr>
      </w:pPr>
      <w:r w:rsidRPr="004C3307">
        <w:rPr>
          <w:sz w:val="20"/>
          <w:szCs w:val="20"/>
        </w:rPr>
        <w:t>die Stundung, die Niederschlagung oder der Erlass fälliger Ansprüche bis zu einem Betrag von 2</w:t>
      </w:r>
      <w:r w:rsidR="00632EC5" w:rsidRPr="004C3307">
        <w:rPr>
          <w:sz w:val="20"/>
          <w:szCs w:val="20"/>
        </w:rPr>
        <w:t>0.0</w:t>
      </w:r>
      <w:r w:rsidRPr="004C3307">
        <w:rPr>
          <w:sz w:val="20"/>
          <w:szCs w:val="20"/>
        </w:rPr>
        <w:t>00 EUR im Einzelfall,</w:t>
      </w:r>
    </w:p>
    <w:p w:rsidR="00C559EC" w:rsidRPr="004C3307" w:rsidRDefault="00C559EC" w:rsidP="004540EE">
      <w:pPr>
        <w:pStyle w:val="Default"/>
        <w:ind w:left="986"/>
        <w:jc w:val="both"/>
        <w:rPr>
          <w:sz w:val="20"/>
          <w:szCs w:val="20"/>
        </w:rPr>
      </w:pPr>
    </w:p>
    <w:p w:rsidR="00C559EC" w:rsidRPr="004C3307" w:rsidRDefault="00C559EC" w:rsidP="004540EE">
      <w:pPr>
        <w:pStyle w:val="Default"/>
        <w:numPr>
          <w:ilvl w:val="0"/>
          <w:numId w:val="6"/>
        </w:numPr>
        <w:jc w:val="both"/>
        <w:rPr>
          <w:sz w:val="20"/>
          <w:szCs w:val="20"/>
        </w:rPr>
      </w:pPr>
      <w:r w:rsidRPr="004C3307">
        <w:rPr>
          <w:sz w:val="20"/>
          <w:szCs w:val="20"/>
        </w:rPr>
        <w:t>die Führung von Rechtsstreiten bis zu einem Streitwert von 50</w:t>
      </w:r>
      <w:r w:rsidR="0099515B" w:rsidRPr="004C3307">
        <w:rPr>
          <w:sz w:val="20"/>
          <w:szCs w:val="20"/>
        </w:rPr>
        <w:t>.0</w:t>
      </w:r>
      <w:r w:rsidRPr="004C3307">
        <w:rPr>
          <w:sz w:val="20"/>
          <w:szCs w:val="20"/>
        </w:rPr>
        <w:t>00 EUR im Einzelfall, den Abschluss von Vergleichen</w:t>
      </w:r>
      <w:r w:rsidR="00632EC5" w:rsidRPr="004C3307">
        <w:rPr>
          <w:sz w:val="20"/>
          <w:szCs w:val="20"/>
        </w:rPr>
        <w:t xml:space="preserve"> bis zu 25.000 EUR</w:t>
      </w:r>
      <w:r w:rsidRPr="004C3307">
        <w:rPr>
          <w:sz w:val="20"/>
          <w:szCs w:val="20"/>
        </w:rPr>
        <w:t xml:space="preserve"> und den Abschluss von Rechtsgeschäften aller Art, die im Einzelfall mit einer </w:t>
      </w:r>
      <w:r w:rsidR="00D76DCE">
        <w:rPr>
          <w:sz w:val="20"/>
          <w:szCs w:val="20"/>
        </w:rPr>
        <w:t>Aufwendung oder Auszahlung</w:t>
      </w:r>
      <w:r w:rsidR="00D76DCE" w:rsidRPr="004C3307">
        <w:rPr>
          <w:sz w:val="20"/>
          <w:szCs w:val="20"/>
        </w:rPr>
        <w:t xml:space="preserve"> </w:t>
      </w:r>
      <w:r w:rsidRPr="004C3307">
        <w:rPr>
          <w:sz w:val="20"/>
          <w:szCs w:val="20"/>
        </w:rPr>
        <w:t>bis 5</w:t>
      </w:r>
      <w:r w:rsidR="00632EC5" w:rsidRPr="004C3307">
        <w:rPr>
          <w:sz w:val="20"/>
          <w:szCs w:val="20"/>
        </w:rPr>
        <w:t>0</w:t>
      </w:r>
      <w:r w:rsidRPr="004C3307">
        <w:rPr>
          <w:sz w:val="20"/>
          <w:szCs w:val="20"/>
        </w:rPr>
        <w:t>.000 EUR verbunden sind,</w:t>
      </w:r>
    </w:p>
    <w:p w:rsidR="00C559EC" w:rsidRPr="004C3307" w:rsidRDefault="00C559EC" w:rsidP="004540EE">
      <w:pPr>
        <w:pStyle w:val="Default"/>
        <w:ind w:left="986"/>
        <w:jc w:val="both"/>
        <w:rPr>
          <w:sz w:val="20"/>
          <w:szCs w:val="20"/>
        </w:rPr>
      </w:pPr>
    </w:p>
    <w:p w:rsidR="006E6BE5" w:rsidRPr="00341792" w:rsidRDefault="00C559EC" w:rsidP="004540EE">
      <w:pPr>
        <w:pStyle w:val="Default"/>
        <w:numPr>
          <w:ilvl w:val="0"/>
          <w:numId w:val="6"/>
        </w:numPr>
        <w:jc w:val="both"/>
        <w:rPr>
          <w:color w:val="auto"/>
          <w:sz w:val="20"/>
          <w:szCs w:val="20"/>
        </w:rPr>
      </w:pPr>
      <w:r w:rsidRPr="00341792">
        <w:rPr>
          <w:color w:val="auto"/>
          <w:sz w:val="20"/>
          <w:szCs w:val="20"/>
        </w:rPr>
        <w:t>die Genehmigung außer-/überplanmäßiger</w:t>
      </w:r>
      <w:r w:rsidR="00980EFA">
        <w:rPr>
          <w:color w:val="auto"/>
          <w:sz w:val="20"/>
          <w:szCs w:val="20"/>
        </w:rPr>
        <w:t xml:space="preserve"> </w:t>
      </w:r>
      <w:r w:rsidR="004540EE">
        <w:rPr>
          <w:color w:val="auto"/>
          <w:sz w:val="20"/>
          <w:szCs w:val="20"/>
        </w:rPr>
        <w:t xml:space="preserve">Aufwendungen oder Auszahlungen </w:t>
      </w:r>
      <w:r w:rsidRPr="00341792">
        <w:rPr>
          <w:color w:val="auto"/>
          <w:sz w:val="20"/>
          <w:szCs w:val="20"/>
        </w:rPr>
        <w:t xml:space="preserve">bis zu </w:t>
      </w:r>
      <w:r w:rsidR="00632EC5" w:rsidRPr="00341792">
        <w:rPr>
          <w:color w:val="auto"/>
          <w:sz w:val="20"/>
          <w:szCs w:val="20"/>
        </w:rPr>
        <w:t>10.0</w:t>
      </w:r>
      <w:r w:rsidRPr="00341792">
        <w:rPr>
          <w:color w:val="auto"/>
          <w:sz w:val="20"/>
          <w:szCs w:val="20"/>
        </w:rPr>
        <w:t>00 EUR je Einzelfall</w:t>
      </w:r>
      <w:r w:rsidR="00890053">
        <w:rPr>
          <w:color w:val="auto"/>
          <w:sz w:val="20"/>
          <w:szCs w:val="20"/>
        </w:rPr>
        <w:t>.</w:t>
      </w:r>
    </w:p>
    <w:p w:rsidR="006E6BE5" w:rsidRDefault="006E6BE5" w:rsidP="004540EE">
      <w:pPr>
        <w:pStyle w:val="Default"/>
        <w:jc w:val="both"/>
        <w:rPr>
          <w:color w:val="auto"/>
          <w:sz w:val="20"/>
          <w:szCs w:val="20"/>
        </w:rPr>
      </w:pPr>
    </w:p>
    <w:p w:rsidR="00C559EC" w:rsidRPr="004C3307" w:rsidRDefault="00C559EC" w:rsidP="0005512F">
      <w:pPr>
        <w:pStyle w:val="Default"/>
        <w:jc w:val="both"/>
        <w:rPr>
          <w:sz w:val="20"/>
          <w:szCs w:val="20"/>
        </w:rPr>
      </w:pPr>
      <w:r w:rsidRPr="004C3307">
        <w:rPr>
          <w:sz w:val="20"/>
          <w:szCs w:val="20"/>
        </w:rPr>
        <w:t>(3) Durch Beschluss des Kulturkonventes können dem Vorsitzenden des Kulturkonventes im Einzelfall weitere Angelegenheiten zur selbstständigen Erledigung übertragen werden. Eine Übertragung der Aufgaben nach § 4 Abs. 4 dieser Satzung ist ausgeschlossen. Der Vorsitzende des Kulturkonventes kann einzelne seiner Befugnisse mit Zustimmung des Kulturkonventes Bediensteten oder Beauftragten des Kultursekretariats übertragen. Die Übertragung laufender Verwaltungsangelegenheiten ist zustimmungsfrei. Der Kulturkonvent ist hierüber zu unterrichten.</w:t>
      </w:r>
    </w:p>
    <w:p w:rsidR="00283F34" w:rsidRPr="007A5F85" w:rsidRDefault="00283F34" w:rsidP="00283F34">
      <w:pPr>
        <w:pStyle w:val="Default"/>
        <w:jc w:val="both"/>
        <w:rPr>
          <w:color w:val="auto"/>
          <w:sz w:val="20"/>
          <w:szCs w:val="20"/>
        </w:rPr>
      </w:pPr>
    </w:p>
    <w:p w:rsidR="007A5F85" w:rsidRPr="007A5F85" w:rsidRDefault="00283F34" w:rsidP="007A5F85">
      <w:pPr>
        <w:pStyle w:val="Default"/>
        <w:spacing w:before="120"/>
        <w:jc w:val="both"/>
        <w:rPr>
          <w:color w:val="auto"/>
        </w:rPr>
      </w:pPr>
      <w:r w:rsidRPr="007A5F85">
        <w:rPr>
          <w:color w:val="auto"/>
          <w:sz w:val="20"/>
          <w:szCs w:val="20"/>
        </w:rPr>
        <w:t xml:space="preserve">(4) </w:t>
      </w:r>
      <w:r w:rsidR="007A5F85" w:rsidRPr="007A5F85">
        <w:rPr>
          <w:color w:val="auto"/>
          <w:sz w:val="20"/>
          <w:szCs w:val="20"/>
        </w:rPr>
        <w:t>„Sofern erforderlich, können die stimmberechtigten Mitglieder des Kulturkonventes auch über Vorlagen und Anträge im Umlaufverfahren entscheiden. Umlaufbeschlüsse sind nur für Beratungsgegenstände einfacher Art und geringer Bedeutung zulässig.</w:t>
      </w:r>
    </w:p>
    <w:p w:rsidR="007A5F85" w:rsidRPr="007A5F85" w:rsidRDefault="007A5F85" w:rsidP="007A5F85">
      <w:pPr>
        <w:jc w:val="both"/>
        <w:rPr>
          <w:rFonts w:ascii="Verdana" w:eastAsia="Times New Roman" w:hAnsi="Verdana"/>
          <w:sz w:val="20"/>
          <w:szCs w:val="20"/>
          <w:lang w:eastAsia="de-DE"/>
        </w:rPr>
      </w:pPr>
      <w:r w:rsidRPr="007A5F85">
        <w:rPr>
          <w:rFonts w:ascii="Verdana" w:eastAsia="Times New Roman" w:hAnsi="Verdana"/>
          <w:sz w:val="20"/>
          <w:szCs w:val="20"/>
          <w:lang w:eastAsia="de-DE"/>
        </w:rPr>
        <w:t>Der Vorsitzende des Kulturkonventes entscheidet über die Erforderlichkeit. Die stimmberechtigten Mitglieder erhalten dann die Beschlussvorlage und stimmen einzeln schriftlich darüber ab.</w:t>
      </w:r>
    </w:p>
    <w:p w:rsidR="007A5F85" w:rsidRPr="007A5F85" w:rsidRDefault="007A5F85" w:rsidP="007A5F85">
      <w:pPr>
        <w:jc w:val="both"/>
        <w:rPr>
          <w:rFonts w:ascii="Verdana" w:eastAsia="Times New Roman" w:hAnsi="Verdana"/>
          <w:sz w:val="20"/>
          <w:szCs w:val="20"/>
          <w:lang w:eastAsia="de-DE"/>
        </w:rPr>
      </w:pPr>
      <w:r w:rsidRPr="007A5F85">
        <w:rPr>
          <w:rFonts w:ascii="Verdana" w:eastAsia="Times New Roman" w:hAnsi="Verdana"/>
          <w:sz w:val="20"/>
          <w:szCs w:val="20"/>
          <w:lang w:eastAsia="de-DE"/>
        </w:rPr>
        <w:t>Die Gründe für die Notwendigkeit des Umlaufverfahrens und die Art der Erledigung sind dem Kulturkonvent unverzüglich mitzuteilen.“</w:t>
      </w:r>
    </w:p>
    <w:p w:rsidR="00283F34" w:rsidRPr="007A5F85" w:rsidRDefault="00283F34" w:rsidP="007A5F85">
      <w:pPr>
        <w:tabs>
          <w:tab w:val="left" w:pos="3544"/>
        </w:tabs>
        <w:jc w:val="both"/>
        <w:rPr>
          <w:rFonts w:ascii="Verdana" w:eastAsia="Times New Roman" w:hAnsi="Verdana"/>
          <w:sz w:val="20"/>
          <w:szCs w:val="20"/>
          <w:lang w:eastAsia="de-DE"/>
        </w:rPr>
      </w:pPr>
    </w:p>
    <w:p w:rsidR="00C559EC" w:rsidRPr="007A5F85" w:rsidRDefault="00283F34" w:rsidP="00283F34">
      <w:pPr>
        <w:pStyle w:val="Default"/>
        <w:jc w:val="both"/>
        <w:rPr>
          <w:color w:val="auto"/>
          <w:sz w:val="20"/>
          <w:szCs w:val="20"/>
        </w:rPr>
      </w:pPr>
      <w:r w:rsidRPr="007A5F85">
        <w:rPr>
          <w:color w:val="auto"/>
          <w:sz w:val="20"/>
          <w:szCs w:val="20"/>
        </w:rPr>
        <w:t>(5</w:t>
      </w:r>
      <w:r w:rsidR="00C559EC" w:rsidRPr="007A5F85">
        <w:rPr>
          <w:color w:val="auto"/>
          <w:sz w:val="20"/>
          <w:szCs w:val="20"/>
        </w:rPr>
        <w:t>) In dringenden Angelegenheiten, deren Erledigung auch nicht bis zu einer ohne Frist und formlos einberufenen Sitzung des Kulturkonventes aufgeschoben werden kann, entscheidet der Vorsitzende des Kulturkonventes anstelle des Kulturkonventes. Die Gründe für die Eilentscheidung und die Art der Erledigung sind dem Kulturkonvent unverzüglich mitzuteilen.</w:t>
      </w:r>
    </w:p>
    <w:p w:rsidR="00C559EC" w:rsidRPr="007A5F85" w:rsidRDefault="009A73FC" w:rsidP="009A73FC">
      <w:pPr>
        <w:pStyle w:val="Default"/>
        <w:tabs>
          <w:tab w:val="left" w:pos="2745"/>
        </w:tabs>
        <w:jc w:val="both"/>
        <w:rPr>
          <w:color w:val="auto"/>
          <w:sz w:val="20"/>
          <w:szCs w:val="20"/>
        </w:rPr>
      </w:pPr>
      <w:r w:rsidRPr="007A5F85">
        <w:rPr>
          <w:color w:val="auto"/>
          <w:sz w:val="20"/>
          <w:szCs w:val="20"/>
        </w:rPr>
        <w:tab/>
      </w:r>
    </w:p>
    <w:p w:rsidR="00C559EC" w:rsidRPr="007A5F85" w:rsidRDefault="00157212" w:rsidP="0005512F">
      <w:pPr>
        <w:pStyle w:val="Default"/>
        <w:jc w:val="both"/>
        <w:rPr>
          <w:color w:val="auto"/>
          <w:sz w:val="20"/>
          <w:szCs w:val="20"/>
        </w:rPr>
      </w:pPr>
      <w:r w:rsidRPr="007A5F85">
        <w:rPr>
          <w:color w:val="auto"/>
          <w:sz w:val="20"/>
          <w:szCs w:val="20"/>
        </w:rPr>
        <w:t>(6</w:t>
      </w:r>
      <w:r w:rsidR="00C559EC" w:rsidRPr="007A5F85">
        <w:rPr>
          <w:color w:val="auto"/>
          <w:sz w:val="20"/>
          <w:szCs w:val="20"/>
        </w:rPr>
        <w:t>) Erklärungen, durch welche der Kulturraum verpflichtet werden soll, bedürfen der Schriftform. Sie sind vom Vorsitzenden des Kulturkonventes, von dessen Stellvertreter oder einem mit schriftlicher Vollmacht versehenen Beauftragten zu unterzeichnen.</w:t>
      </w:r>
    </w:p>
    <w:p w:rsidR="00C559EC" w:rsidRPr="007A5F85" w:rsidRDefault="00C559EC">
      <w:pPr>
        <w:pStyle w:val="Default"/>
        <w:jc w:val="both"/>
        <w:rPr>
          <w:color w:val="auto"/>
          <w:sz w:val="20"/>
          <w:szCs w:val="20"/>
        </w:rPr>
      </w:pPr>
    </w:p>
    <w:p w:rsidR="00C559EC" w:rsidRPr="007A5F85" w:rsidRDefault="00C559EC">
      <w:pPr>
        <w:pStyle w:val="Default"/>
        <w:jc w:val="both"/>
        <w:rPr>
          <w:color w:val="auto"/>
          <w:sz w:val="20"/>
          <w:szCs w:val="20"/>
        </w:rPr>
      </w:pPr>
    </w:p>
    <w:p w:rsidR="00283F34" w:rsidRPr="007A5F85" w:rsidRDefault="00283F34">
      <w:pPr>
        <w:pStyle w:val="Default"/>
        <w:jc w:val="both"/>
        <w:rPr>
          <w:color w:val="auto"/>
          <w:sz w:val="20"/>
          <w:szCs w:val="20"/>
        </w:rPr>
      </w:pPr>
    </w:p>
    <w:p w:rsidR="00283F34" w:rsidRDefault="00283F34">
      <w:pPr>
        <w:pStyle w:val="Default"/>
        <w:jc w:val="both"/>
        <w:rPr>
          <w:sz w:val="20"/>
          <w:szCs w:val="20"/>
        </w:rPr>
      </w:pPr>
    </w:p>
    <w:p w:rsidR="00C559EC" w:rsidRPr="004C3307" w:rsidRDefault="00C559EC">
      <w:pPr>
        <w:pStyle w:val="Default"/>
        <w:jc w:val="center"/>
        <w:rPr>
          <w:b/>
          <w:bCs/>
          <w:sz w:val="20"/>
          <w:szCs w:val="20"/>
        </w:rPr>
      </w:pPr>
      <w:r w:rsidRPr="004C3307">
        <w:rPr>
          <w:b/>
          <w:bCs/>
          <w:sz w:val="20"/>
          <w:szCs w:val="20"/>
        </w:rPr>
        <w:lastRenderedPageBreak/>
        <w:t>§ 9</w:t>
      </w:r>
    </w:p>
    <w:p w:rsidR="00C559EC" w:rsidRPr="004C3307" w:rsidRDefault="00C559EC">
      <w:pPr>
        <w:pStyle w:val="Default"/>
        <w:jc w:val="center"/>
        <w:rPr>
          <w:b/>
          <w:bCs/>
          <w:sz w:val="20"/>
          <w:szCs w:val="20"/>
        </w:rPr>
      </w:pPr>
      <w:r w:rsidRPr="004C3307">
        <w:rPr>
          <w:b/>
          <w:bCs/>
          <w:sz w:val="20"/>
          <w:szCs w:val="20"/>
        </w:rPr>
        <w:t>Kulturbeirat</w:t>
      </w:r>
    </w:p>
    <w:p w:rsidR="00C559EC" w:rsidRPr="004C3307" w:rsidRDefault="00C559EC">
      <w:pPr>
        <w:pStyle w:val="Default"/>
        <w:ind w:left="720"/>
        <w:jc w:val="center"/>
        <w:rPr>
          <w:b/>
          <w:bCs/>
          <w:sz w:val="20"/>
          <w:szCs w:val="20"/>
        </w:rPr>
      </w:pPr>
    </w:p>
    <w:p w:rsidR="00C559EC" w:rsidRPr="00890053" w:rsidRDefault="00C559EC">
      <w:pPr>
        <w:pStyle w:val="Default"/>
        <w:jc w:val="both"/>
        <w:rPr>
          <w:color w:val="auto"/>
          <w:sz w:val="20"/>
          <w:szCs w:val="20"/>
        </w:rPr>
      </w:pPr>
      <w:r w:rsidRPr="004C3307">
        <w:rPr>
          <w:color w:val="auto"/>
          <w:sz w:val="20"/>
          <w:szCs w:val="20"/>
        </w:rPr>
        <w:t xml:space="preserve">(1) Im Kulturraum </w:t>
      </w:r>
      <w:r w:rsidR="00832B16">
        <w:rPr>
          <w:color w:val="auto"/>
          <w:sz w:val="20"/>
          <w:szCs w:val="20"/>
        </w:rPr>
        <w:t>Meißen</w:t>
      </w:r>
      <w:r w:rsidRPr="004C3307">
        <w:rPr>
          <w:color w:val="auto"/>
          <w:sz w:val="20"/>
          <w:szCs w:val="20"/>
        </w:rPr>
        <w:t xml:space="preserve"> – Sächsische Schweiz - Osterzgebirge besteht ein Kulturbeirat</w:t>
      </w:r>
      <w:r w:rsidR="00314351">
        <w:rPr>
          <w:color w:val="auto"/>
          <w:sz w:val="20"/>
          <w:szCs w:val="20"/>
        </w:rPr>
        <w:t xml:space="preserve"> aus 9 Mitgliedern</w:t>
      </w:r>
      <w:r w:rsidRPr="00890053">
        <w:rPr>
          <w:color w:val="auto"/>
          <w:sz w:val="20"/>
          <w:szCs w:val="20"/>
        </w:rPr>
        <w:t xml:space="preserve">. In den Kulturbeirat werden </w:t>
      </w:r>
      <w:r w:rsidR="008530AA" w:rsidRPr="00890053">
        <w:rPr>
          <w:color w:val="auto"/>
          <w:sz w:val="20"/>
          <w:szCs w:val="20"/>
        </w:rPr>
        <w:t>8</w:t>
      </w:r>
      <w:r w:rsidR="0073794B" w:rsidRPr="00890053">
        <w:rPr>
          <w:color w:val="auto"/>
          <w:sz w:val="20"/>
          <w:szCs w:val="20"/>
        </w:rPr>
        <w:t xml:space="preserve"> </w:t>
      </w:r>
      <w:r w:rsidRPr="00890053">
        <w:rPr>
          <w:color w:val="auto"/>
          <w:sz w:val="20"/>
          <w:szCs w:val="20"/>
        </w:rPr>
        <w:t xml:space="preserve">Kultursachverständige </w:t>
      </w:r>
      <w:r w:rsidR="00FD366F" w:rsidRPr="00890053">
        <w:rPr>
          <w:color w:val="auto"/>
          <w:sz w:val="20"/>
          <w:szCs w:val="20"/>
        </w:rPr>
        <w:t xml:space="preserve">aus </w:t>
      </w:r>
      <w:r w:rsidR="00FC1E35" w:rsidRPr="00890053">
        <w:rPr>
          <w:color w:val="auto"/>
          <w:sz w:val="20"/>
          <w:szCs w:val="20"/>
        </w:rPr>
        <w:t>den</w:t>
      </w:r>
      <w:r w:rsidR="00FD366F" w:rsidRPr="00890053">
        <w:rPr>
          <w:color w:val="auto"/>
          <w:sz w:val="20"/>
          <w:szCs w:val="20"/>
        </w:rPr>
        <w:t xml:space="preserve"> Landkreise</w:t>
      </w:r>
      <w:r w:rsidR="00FC1E35" w:rsidRPr="00890053">
        <w:rPr>
          <w:color w:val="auto"/>
          <w:sz w:val="20"/>
          <w:szCs w:val="20"/>
        </w:rPr>
        <w:t>n</w:t>
      </w:r>
      <w:r w:rsidR="00FD366F" w:rsidRPr="00890053">
        <w:rPr>
          <w:color w:val="auto"/>
          <w:sz w:val="20"/>
          <w:szCs w:val="20"/>
        </w:rPr>
        <w:t xml:space="preserve"> Meißen und Sächsische Schweiz - Osterzgebirge </w:t>
      </w:r>
      <w:r w:rsidR="00314351" w:rsidRPr="00890053">
        <w:rPr>
          <w:color w:val="auto"/>
          <w:sz w:val="20"/>
          <w:szCs w:val="20"/>
        </w:rPr>
        <w:t xml:space="preserve">sowie der Geschäftsführer der </w:t>
      </w:r>
      <w:proofErr w:type="spellStart"/>
      <w:r w:rsidR="00314351" w:rsidRPr="00890053">
        <w:rPr>
          <w:color w:val="auto"/>
          <w:sz w:val="20"/>
          <w:szCs w:val="20"/>
        </w:rPr>
        <w:t>Elbland</w:t>
      </w:r>
      <w:proofErr w:type="spellEnd"/>
      <w:r w:rsidR="00314351" w:rsidRPr="00890053">
        <w:rPr>
          <w:color w:val="auto"/>
          <w:sz w:val="20"/>
          <w:szCs w:val="20"/>
        </w:rPr>
        <w:t xml:space="preserve"> Philharmonie Sachsen GmbH </w:t>
      </w:r>
      <w:r w:rsidRPr="00890053">
        <w:rPr>
          <w:color w:val="auto"/>
          <w:sz w:val="20"/>
          <w:szCs w:val="20"/>
        </w:rPr>
        <w:t>berufen.</w:t>
      </w:r>
    </w:p>
    <w:p w:rsidR="00C559EC" w:rsidRPr="00890053" w:rsidRDefault="00C559EC">
      <w:pPr>
        <w:pStyle w:val="Default"/>
        <w:jc w:val="both"/>
        <w:rPr>
          <w:color w:val="auto"/>
          <w:sz w:val="20"/>
          <w:szCs w:val="20"/>
        </w:rPr>
      </w:pPr>
    </w:p>
    <w:p w:rsidR="00C559EC" w:rsidRDefault="00C559EC">
      <w:pPr>
        <w:pStyle w:val="Default"/>
        <w:jc w:val="both"/>
        <w:rPr>
          <w:color w:val="auto"/>
          <w:sz w:val="20"/>
          <w:szCs w:val="20"/>
        </w:rPr>
      </w:pPr>
      <w:r w:rsidRPr="004C3307">
        <w:rPr>
          <w:color w:val="auto"/>
          <w:sz w:val="20"/>
          <w:szCs w:val="20"/>
        </w:rPr>
        <w:t>(2) Der Kulturbeirat wählt einen Vorsitzenden und einen Stellvertreter aus der Mitte seiner Mitglieder.</w:t>
      </w:r>
    </w:p>
    <w:p w:rsidR="00086B47" w:rsidRPr="004C3307" w:rsidRDefault="00086B47">
      <w:pPr>
        <w:pStyle w:val="Default"/>
        <w:jc w:val="both"/>
        <w:rPr>
          <w:color w:val="FF0000"/>
          <w:sz w:val="20"/>
          <w:szCs w:val="20"/>
        </w:rPr>
      </w:pPr>
    </w:p>
    <w:p w:rsidR="00634C67" w:rsidRPr="00890053" w:rsidRDefault="00C559EC">
      <w:pPr>
        <w:pStyle w:val="Default"/>
        <w:jc w:val="both"/>
        <w:rPr>
          <w:strike/>
          <w:sz w:val="20"/>
          <w:szCs w:val="20"/>
        </w:rPr>
      </w:pPr>
      <w:r w:rsidRPr="004C3307">
        <w:rPr>
          <w:sz w:val="20"/>
          <w:szCs w:val="20"/>
        </w:rPr>
        <w:t xml:space="preserve">(3) </w:t>
      </w:r>
      <w:r w:rsidR="00AF5F94" w:rsidRPr="00AF5F94">
        <w:rPr>
          <w:sz w:val="20"/>
          <w:szCs w:val="20"/>
        </w:rPr>
        <w:t xml:space="preserve">Bei der </w:t>
      </w:r>
      <w:r w:rsidR="005C1F4F">
        <w:rPr>
          <w:sz w:val="20"/>
          <w:szCs w:val="20"/>
        </w:rPr>
        <w:t xml:space="preserve">Auswahl der Kultursachverständigen zur </w:t>
      </w:r>
      <w:r w:rsidR="00AF5F94" w:rsidRPr="00AF5F94">
        <w:rPr>
          <w:sz w:val="20"/>
          <w:szCs w:val="20"/>
        </w:rPr>
        <w:t>Berufung </w:t>
      </w:r>
      <w:r w:rsidR="005C1F4F">
        <w:rPr>
          <w:sz w:val="20"/>
          <w:szCs w:val="20"/>
        </w:rPr>
        <w:t>in den Kulturbeirat</w:t>
      </w:r>
      <w:r w:rsidR="00AF5F94" w:rsidRPr="00AF5F94">
        <w:rPr>
          <w:sz w:val="20"/>
          <w:szCs w:val="20"/>
        </w:rPr>
        <w:t xml:space="preserve"> ist auf eine angemessene Vertretung </w:t>
      </w:r>
      <w:r w:rsidR="005C1F4F">
        <w:rPr>
          <w:sz w:val="20"/>
          <w:szCs w:val="20"/>
        </w:rPr>
        <w:t>aller</w:t>
      </w:r>
      <w:r w:rsidR="00AF5F94" w:rsidRPr="00AF5F94">
        <w:rPr>
          <w:sz w:val="20"/>
          <w:szCs w:val="20"/>
        </w:rPr>
        <w:t xml:space="preserve"> Kultursparten</w:t>
      </w:r>
      <w:r w:rsidR="007F2014">
        <w:rPr>
          <w:sz w:val="20"/>
          <w:szCs w:val="20"/>
        </w:rPr>
        <w:t>, die im Kulturraum gefördert werden</w:t>
      </w:r>
      <w:r w:rsidR="005C1F4F">
        <w:rPr>
          <w:sz w:val="20"/>
          <w:szCs w:val="20"/>
        </w:rPr>
        <w:t xml:space="preserve"> </w:t>
      </w:r>
      <w:r w:rsidR="00AF5F94" w:rsidRPr="00AF5F94">
        <w:rPr>
          <w:sz w:val="20"/>
          <w:szCs w:val="20"/>
        </w:rPr>
        <w:t xml:space="preserve">zu achten. </w:t>
      </w:r>
      <w:r w:rsidR="007F2014">
        <w:rPr>
          <w:sz w:val="20"/>
          <w:szCs w:val="20"/>
        </w:rPr>
        <w:t>Zusätzlich z</w:t>
      </w:r>
      <w:r w:rsidR="00AF5F94" w:rsidRPr="00AF5F94">
        <w:rPr>
          <w:sz w:val="20"/>
          <w:szCs w:val="20"/>
        </w:rPr>
        <w:t xml:space="preserve">u den 8 Kulturbeiratsmitgliedern </w:t>
      </w:r>
      <w:r w:rsidR="00F46006">
        <w:rPr>
          <w:sz w:val="20"/>
          <w:szCs w:val="20"/>
        </w:rPr>
        <w:t>wird</w:t>
      </w:r>
      <w:r w:rsidR="00AF5F94">
        <w:rPr>
          <w:sz w:val="20"/>
          <w:szCs w:val="20"/>
        </w:rPr>
        <w:t xml:space="preserve"> </w:t>
      </w:r>
      <w:r w:rsidR="00F46006">
        <w:rPr>
          <w:sz w:val="20"/>
          <w:szCs w:val="20"/>
        </w:rPr>
        <w:t>je ein</w:t>
      </w:r>
      <w:r w:rsidR="00AF5F94" w:rsidRPr="00AF5F94">
        <w:rPr>
          <w:sz w:val="20"/>
          <w:szCs w:val="20"/>
        </w:rPr>
        <w:t xml:space="preserve"> </w:t>
      </w:r>
      <w:r w:rsidR="0079192B">
        <w:rPr>
          <w:sz w:val="20"/>
          <w:szCs w:val="20"/>
        </w:rPr>
        <w:t xml:space="preserve">stimmberechtigter </w:t>
      </w:r>
      <w:r w:rsidR="00AF5F94" w:rsidRPr="00AF5F94">
        <w:rPr>
          <w:sz w:val="20"/>
          <w:szCs w:val="20"/>
        </w:rPr>
        <w:t xml:space="preserve">Stellvertreter </w:t>
      </w:r>
      <w:r w:rsidR="0079192B">
        <w:rPr>
          <w:sz w:val="20"/>
          <w:szCs w:val="20"/>
        </w:rPr>
        <w:t>aus der jeweils</w:t>
      </w:r>
      <w:r w:rsidR="001B45F2">
        <w:rPr>
          <w:sz w:val="20"/>
          <w:szCs w:val="20"/>
        </w:rPr>
        <w:t xml:space="preserve"> </w:t>
      </w:r>
      <w:r w:rsidR="00AF5F94" w:rsidRPr="00AF5F94">
        <w:rPr>
          <w:sz w:val="20"/>
          <w:szCs w:val="20"/>
        </w:rPr>
        <w:t xml:space="preserve">anderen Region </w:t>
      </w:r>
      <w:r w:rsidR="00F46006">
        <w:rPr>
          <w:sz w:val="20"/>
          <w:szCs w:val="20"/>
        </w:rPr>
        <w:t xml:space="preserve">berufen. Der Stellvertreter vertritt </w:t>
      </w:r>
      <w:r w:rsidR="00F46006" w:rsidRPr="00AF5F94">
        <w:rPr>
          <w:sz w:val="20"/>
          <w:szCs w:val="20"/>
        </w:rPr>
        <w:t xml:space="preserve">die Interessen der Sparte vollumfänglich </w:t>
      </w:r>
      <w:r w:rsidR="00AF5F94" w:rsidRPr="00AF5F94">
        <w:rPr>
          <w:sz w:val="20"/>
          <w:szCs w:val="20"/>
        </w:rPr>
        <w:t xml:space="preserve">im Verhinderungsfall </w:t>
      </w:r>
      <w:r w:rsidR="00F46006">
        <w:rPr>
          <w:sz w:val="20"/>
          <w:szCs w:val="20"/>
        </w:rPr>
        <w:t>des Kulturbeiratsmitgliedes.</w:t>
      </w:r>
    </w:p>
    <w:p w:rsidR="007F2014" w:rsidRPr="004C3307" w:rsidRDefault="007F2014">
      <w:pPr>
        <w:pStyle w:val="Default"/>
        <w:jc w:val="both"/>
        <w:rPr>
          <w:sz w:val="20"/>
          <w:szCs w:val="20"/>
        </w:rPr>
      </w:pPr>
    </w:p>
    <w:p w:rsidR="00C559EC" w:rsidRPr="00890053" w:rsidRDefault="00C559EC">
      <w:pPr>
        <w:pStyle w:val="Default"/>
        <w:jc w:val="both"/>
        <w:rPr>
          <w:color w:val="auto"/>
          <w:sz w:val="20"/>
          <w:szCs w:val="20"/>
        </w:rPr>
      </w:pPr>
      <w:r w:rsidRPr="00890053">
        <w:rPr>
          <w:color w:val="auto"/>
          <w:sz w:val="20"/>
          <w:szCs w:val="20"/>
        </w:rPr>
        <w:t>(</w:t>
      </w:r>
      <w:r w:rsidR="00406DAE" w:rsidRPr="00890053">
        <w:rPr>
          <w:color w:val="auto"/>
          <w:sz w:val="20"/>
          <w:szCs w:val="20"/>
        </w:rPr>
        <w:t>4</w:t>
      </w:r>
      <w:r w:rsidRPr="00890053">
        <w:rPr>
          <w:color w:val="auto"/>
          <w:sz w:val="20"/>
          <w:szCs w:val="20"/>
        </w:rPr>
        <w:t xml:space="preserve">) Die Berufung der Mitglieder des Kulturbeirates erfolgt für die Dauer </w:t>
      </w:r>
      <w:r w:rsidR="00327C44" w:rsidRPr="00890053">
        <w:rPr>
          <w:color w:val="auto"/>
          <w:sz w:val="20"/>
          <w:szCs w:val="20"/>
        </w:rPr>
        <w:t>von</w:t>
      </w:r>
      <w:r w:rsidR="00A4560B" w:rsidRPr="00890053">
        <w:rPr>
          <w:color w:val="auto"/>
          <w:sz w:val="20"/>
          <w:szCs w:val="20"/>
        </w:rPr>
        <w:t xml:space="preserve"> </w:t>
      </w:r>
      <w:r w:rsidR="00327C44" w:rsidRPr="00890053">
        <w:rPr>
          <w:color w:val="auto"/>
          <w:sz w:val="20"/>
          <w:szCs w:val="20"/>
        </w:rPr>
        <w:t>5</w:t>
      </w:r>
      <w:r w:rsidR="00A4560B" w:rsidRPr="00890053">
        <w:rPr>
          <w:color w:val="auto"/>
          <w:sz w:val="20"/>
          <w:szCs w:val="20"/>
        </w:rPr>
        <w:t xml:space="preserve"> Jahre</w:t>
      </w:r>
      <w:r w:rsidR="00327C44" w:rsidRPr="00890053">
        <w:rPr>
          <w:color w:val="auto"/>
          <w:sz w:val="20"/>
          <w:szCs w:val="20"/>
        </w:rPr>
        <w:t>n</w:t>
      </w:r>
      <w:r w:rsidR="00A4560B" w:rsidRPr="00890053">
        <w:rPr>
          <w:color w:val="auto"/>
          <w:sz w:val="20"/>
          <w:szCs w:val="20"/>
        </w:rPr>
        <w:t>.</w:t>
      </w:r>
    </w:p>
    <w:p w:rsidR="00C559EC" w:rsidRPr="004C3307" w:rsidRDefault="00C559EC">
      <w:pPr>
        <w:pStyle w:val="Default"/>
        <w:jc w:val="both"/>
        <w:rPr>
          <w:sz w:val="20"/>
          <w:szCs w:val="20"/>
        </w:rPr>
      </w:pPr>
    </w:p>
    <w:p w:rsidR="00C559EC" w:rsidRPr="004C3307" w:rsidRDefault="00C559EC">
      <w:pPr>
        <w:pStyle w:val="Default"/>
        <w:jc w:val="both"/>
        <w:rPr>
          <w:sz w:val="20"/>
          <w:szCs w:val="20"/>
          <w:u w:val="double"/>
        </w:rPr>
      </w:pPr>
      <w:r w:rsidRPr="004C3307">
        <w:rPr>
          <w:sz w:val="20"/>
          <w:szCs w:val="20"/>
        </w:rPr>
        <w:t>(</w:t>
      </w:r>
      <w:r w:rsidR="00406DAE">
        <w:rPr>
          <w:sz w:val="20"/>
          <w:szCs w:val="20"/>
        </w:rPr>
        <w:t>5</w:t>
      </w:r>
      <w:r w:rsidRPr="004C3307">
        <w:rPr>
          <w:sz w:val="20"/>
          <w:szCs w:val="20"/>
        </w:rPr>
        <w:t>) Der Kulturbeirat berät den Kulturkonvent in allen inhaltlichen Fragen. Er muss insbesondere bei der jährlichen Feststellung der zu fördernden Einrichtungen und Projekte sowie bei dem Erlass von Förderrichtlinien und Förderschwerpunkten unter Beachtung der regionalen Besonderheiten gehört werden. Des Weiteren hat er das Recht, dem Kulturkonvent Entscheidungsvorschläge zur Beschlussfassung vorzulegen.</w:t>
      </w:r>
    </w:p>
    <w:p w:rsidR="00EB490F" w:rsidRDefault="00EB490F">
      <w:pPr>
        <w:pStyle w:val="Default"/>
        <w:jc w:val="center"/>
        <w:rPr>
          <w:b/>
          <w:bCs/>
          <w:sz w:val="20"/>
          <w:szCs w:val="20"/>
        </w:rPr>
      </w:pPr>
    </w:p>
    <w:p w:rsidR="00B24A15" w:rsidRDefault="00B24A15">
      <w:pPr>
        <w:pStyle w:val="Default"/>
        <w:jc w:val="center"/>
        <w:rPr>
          <w:b/>
          <w:bCs/>
          <w:sz w:val="20"/>
          <w:szCs w:val="20"/>
        </w:rPr>
      </w:pPr>
    </w:p>
    <w:p w:rsidR="00C559EC" w:rsidRPr="004C3307" w:rsidRDefault="00C559EC">
      <w:pPr>
        <w:pStyle w:val="Default"/>
        <w:jc w:val="center"/>
        <w:rPr>
          <w:b/>
          <w:bCs/>
          <w:sz w:val="20"/>
          <w:szCs w:val="20"/>
        </w:rPr>
      </w:pPr>
      <w:r w:rsidRPr="004C3307">
        <w:rPr>
          <w:b/>
          <w:bCs/>
          <w:sz w:val="20"/>
          <w:szCs w:val="20"/>
        </w:rPr>
        <w:t>§ 10</w:t>
      </w:r>
    </w:p>
    <w:p w:rsidR="00C559EC" w:rsidRPr="004C3307" w:rsidRDefault="00C559EC">
      <w:pPr>
        <w:pStyle w:val="Default"/>
        <w:jc w:val="center"/>
        <w:rPr>
          <w:b/>
          <w:bCs/>
          <w:sz w:val="20"/>
          <w:szCs w:val="20"/>
        </w:rPr>
      </w:pPr>
      <w:r w:rsidRPr="004C3307">
        <w:rPr>
          <w:b/>
          <w:bCs/>
          <w:sz w:val="20"/>
          <w:szCs w:val="20"/>
        </w:rPr>
        <w:t>Kultursekretariat</w:t>
      </w:r>
    </w:p>
    <w:p w:rsidR="00C559EC" w:rsidRPr="004C3307" w:rsidRDefault="00C559EC">
      <w:pPr>
        <w:pStyle w:val="Default"/>
        <w:jc w:val="both"/>
        <w:rPr>
          <w:b/>
          <w:bCs/>
          <w:sz w:val="20"/>
          <w:szCs w:val="20"/>
        </w:rPr>
      </w:pPr>
    </w:p>
    <w:p w:rsidR="00C559EC" w:rsidRPr="004C3307" w:rsidRDefault="00C559EC">
      <w:pPr>
        <w:pStyle w:val="Default"/>
        <w:jc w:val="both"/>
        <w:rPr>
          <w:color w:val="auto"/>
          <w:sz w:val="20"/>
          <w:szCs w:val="20"/>
        </w:rPr>
      </w:pPr>
      <w:r w:rsidRPr="004C3307">
        <w:rPr>
          <w:sz w:val="20"/>
          <w:szCs w:val="20"/>
        </w:rPr>
        <w:t>(</w:t>
      </w:r>
      <w:r w:rsidRPr="004C3307">
        <w:rPr>
          <w:color w:val="auto"/>
          <w:sz w:val="20"/>
          <w:szCs w:val="20"/>
        </w:rPr>
        <w:t>1) Der Kulturraum unterhält</w:t>
      </w:r>
      <w:r w:rsidRPr="004C3307">
        <w:rPr>
          <w:b/>
          <w:bCs/>
          <w:color w:val="auto"/>
          <w:sz w:val="20"/>
          <w:szCs w:val="20"/>
        </w:rPr>
        <w:t xml:space="preserve"> </w:t>
      </w:r>
      <w:r w:rsidRPr="004C3307">
        <w:rPr>
          <w:color w:val="auto"/>
          <w:sz w:val="20"/>
          <w:szCs w:val="20"/>
        </w:rPr>
        <w:t>zur Erledigung der lau</w:t>
      </w:r>
      <w:r w:rsidR="009A73FC">
        <w:rPr>
          <w:color w:val="auto"/>
          <w:sz w:val="20"/>
          <w:szCs w:val="20"/>
        </w:rPr>
        <w:t>fenden Verwaltungs</w:t>
      </w:r>
      <w:r w:rsidR="009A73FC">
        <w:rPr>
          <w:color w:val="auto"/>
          <w:sz w:val="20"/>
          <w:szCs w:val="20"/>
        </w:rPr>
        <w:softHyphen/>
        <w:t>aufgaben ein</w:t>
      </w:r>
      <w:r w:rsidRPr="004C3307">
        <w:rPr>
          <w:color w:val="auto"/>
          <w:sz w:val="20"/>
          <w:szCs w:val="20"/>
        </w:rPr>
        <w:t xml:space="preserve"> Kultursekretariat. </w:t>
      </w:r>
    </w:p>
    <w:p w:rsidR="00C559EC" w:rsidRPr="004C3307" w:rsidRDefault="00C559EC">
      <w:pPr>
        <w:pStyle w:val="Default"/>
        <w:jc w:val="both"/>
        <w:rPr>
          <w:color w:val="auto"/>
          <w:sz w:val="20"/>
          <w:szCs w:val="20"/>
        </w:rPr>
      </w:pPr>
    </w:p>
    <w:p w:rsidR="00C559EC" w:rsidRPr="004C3307" w:rsidRDefault="00C559EC">
      <w:pPr>
        <w:pStyle w:val="Default"/>
        <w:jc w:val="both"/>
        <w:rPr>
          <w:color w:val="auto"/>
          <w:sz w:val="20"/>
          <w:szCs w:val="20"/>
        </w:rPr>
      </w:pPr>
      <w:r w:rsidRPr="004C3307">
        <w:rPr>
          <w:color w:val="auto"/>
          <w:sz w:val="20"/>
          <w:szCs w:val="20"/>
        </w:rPr>
        <w:t>(2) Das Kultursekretariat wird vom Vorsitzenden des Kulturkonventes geleitet und ist für die laufenden Geschäfte des Kulturraumes zuständig.</w:t>
      </w:r>
    </w:p>
    <w:p w:rsidR="00C559EC" w:rsidRPr="004C3307" w:rsidRDefault="00C559EC">
      <w:pPr>
        <w:pStyle w:val="Default"/>
        <w:jc w:val="both"/>
        <w:rPr>
          <w:color w:val="auto"/>
          <w:sz w:val="20"/>
          <w:szCs w:val="20"/>
        </w:rPr>
      </w:pPr>
    </w:p>
    <w:p w:rsidR="00C559EC" w:rsidRPr="004C3307" w:rsidRDefault="00C559EC">
      <w:pPr>
        <w:pStyle w:val="Default"/>
        <w:jc w:val="both"/>
        <w:rPr>
          <w:color w:val="auto"/>
          <w:sz w:val="20"/>
          <w:szCs w:val="20"/>
        </w:rPr>
      </w:pPr>
      <w:r w:rsidRPr="004C3307">
        <w:rPr>
          <w:color w:val="auto"/>
          <w:sz w:val="20"/>
          <w:szCs w:val="20"/>
        </w:rPr>
        <w:t xml:space="preserve">(3) In Abstimmung mit dem Kulturkonvent ist das Kultursekretariat so einzurichten, dass es von seiner personellen und materiellen Ausstattung sowie seiner fachlichen Qualifikation in der Lage ist, eine bürgernahe und effiziente </w:t>
      </w:r>
      <w:proofErr w:type="spellStart"/>
      <w:r w:rsidRPr="004C3307">
        <w:rPr>
          <w:color w:val="auto"/>
          <w:sz w:val="20"/>
          <w:szCs w:val="20"/>
        </w:rPr>
        <w:t>Aufgaben</w:t>
      </w:r>
      <w:r w:rsidRPr="004C3307">
        <w:rPr>
          <w:color w:val="auto"/>
          <w:sz w:val="20"/>
          <w:szCs w:val="20"/>
        </w:rPr>
        <w:softHyphen/>
        <w:t>erfüllung</w:t>
      </w:r>
      <w:proofErr w:type="spellEnd"/>
      <w:r w:rsidRPr="004C3307">
        <w:rPr>
          <w:color w:val="auto"/>
          <w:sz w:val="20"/>
          <w:szCs w:val="20"/>
        </w:rPr>
        <w:t xml:space="preserve"> zu gewährleisten.</w:t>
      </w:r>
      <w:r w:rsidR="00157212">
        <w:rPr>
          <w:color w:val="auto"/>
          <w:sz w:val="20"/>
          <w:szCs w:val="20"/>
        </w:rPr>
        <w:t xml:space="preserve"> </w:t>
      </w:r>
      <w:r w:rsidR="00157212" w:rsidRPr="007A5F85">
        <w:rPr>
          <w:color w:val="auto"/>
          <w:sz w:val="20"/>
          <w:szCs w:val="20"/>
        </w:rPr>
        <w:t xml:space="preserve">Der </w:t>
      </w:r>
      <w:proofErr w:type="spellStart"/>
      <w:r w:rsidR="00157212" w:rsidRPr="007A5F85">
        <w:rPr>
          <w:color w:val="auto"/>
          <w:sz w:val="20"/>
          <w:szCs w:val="20"/>
        </w:rPr>
        <w:t>Konventsvorsitzende</w:t>
      </w:r>
      <w:proofErr w:type="spellEnd"/>
      <w:r w:rsidR="00157212" w:rsidRPr="007A5F85">
        <w:rPr>
          <w:color w:val="auto"/>
          <w:sz w:val="20"/>
          <w:szCs w:val="20"/>
        </w:rPr>
        <w:t xml:space="preserve"> benennt die Kultursekretärin/den Kultursekretär.</w:t>
      </w:r>
    </w:p>
    <w:p w:rsidR="00C559EC" w:rsidRPr="004C3307" w:rsidRDefault="00C559EC">
      <w:pPr>
        <w:pStyle w:val="Default"/>
        <w:jc w:val="both"/>
        <w:rPr>
          <w:color w:val="auto"/>
          <w:sz w:val="20"/>
          <w:szCs w:val="20"/>
        </w:rPr>
      </w:pPr>
    </w:p>
    <w:p w:rsidR="00C559EC" w:rsidRDefault="00C559EC">
      <w:pPr>
        <w:pStyle w:val="Default"/>
        <w:jc w:val="both"/>
        <w:rPr>
          <w:color w:val="auto"/>
          <w:sz w:val="20"/>
          <w:szCs w:val="20"/>
        </w:rPr>
      </w:pPr>
      <w:r w:rsidRPr="004C3307">
        <w:rPr>
          <w:color w:val="auto"/>
          <w:sz w:val="20"/>
          <w:szCs w:val="20"/>
        </w:rPr>
        <w:t>(4) Der Kulturraum bedient sich zur Erfüllung der in Absatz 1 genannten Aufgaben der Mitarbeiter und sächlichen Verwaltungsmittel des Mitgliedes, das den Vorsitzenden des Kulturkonventes stellt. Dieses erhält einen angemessenen Ausgleich aus Mitteln des Kulturraumes gemäß § 4 Abs. 4 Nr. 12. Die Höhe des Kostenausgleichs ist in einer Vereinbarung zwischen dem Kulturraum und betroffenem Mitglied zu regeln.</w:t>
      </w:r>
    </w:p>
    <w:p w:rsidR="00157212" w:rsidRDefault="00157212">
      <w:pPr>
        <w:pStyle w:val="Default"/>
        <w:jc w:val="both"/>
        <w:rPr>
          <w:color w:val="auto"/>
          <w:sz w:val="20"/>
          <w:szCs w:val="20"/>
        </w:rPr>
      </w:pPr>
    </w:p>
    <w:p w:rsidR="00157212" w:rsidRPr="007A5F85" w:rsidRDefault="00157212">
      <w:pPr>
        <w:pStyle w:val="Default"/>
        <w:jc w:val="both"/>
        <w:rPr>
          <w:color w:val="auto"/>
          <w:sz w:val="20"/>
          <w:szCs w:val="20"/>
        </w:rPr>
      </w:pPr>
      <w:r w:rsidRPr="007A5F85">
        <w:rPr>
          <w:color w:val="auto"/>
          <w:sz w:val="20"/>
          <w:szCs w:val="20"/>
        </w:rPr>
        <w:t xml:space="preserve">(5) Der Kultursekretärin/dem Kultursekretär wird weiterhin die Genehmigung außer-/überplanmäßiger Aufwendungen oder Auszahlungen bis zu 5.000,00 EUR je Einzelfall übertragen.   </w:t>
      </w:r>
    </w:p>
    <w:p w:rsidR="00C559EC" w:rsidRPr="004C3307" w:rsidRDefault="00C559EC">
      <w:pPr>
        <w:pStyle w:val="Default"/>
        <w:jc w:val="both"/>
        <w:rPr>
          <w:color w:val="auto"/>
          <w:sz w:val="20"/>
          <w:szCs w:val="20"/>
        </w:rPr>
      </w:pPr>
    </w:p>
    <w:p w:rsidR="00C559EC" w:rsidRPr="004C3307" w:rsidRDefault="00C559EC">
      <w:pPr>
        <w:pStyle w:val="Default"/>
        <w:jc w:val="both"/>
        <w:rPr>
          <w:b/>
          <w:bCs/>
          <w:color w:val="auto"/>
          <w:sz w:val="20"/>
          <w:szCs w:val="20"/>
        </w:rPr>
      </w:pPr>
      <w:r w:rsidRPr="004C3307">
        <w:rPr>
          <w:color w:val="auto"/>
          <w:sz w:val="20"/>
          <w:szCs w:val="20"/>
        </w:rPr>
        <w:t>(5) Der Kulturraum hat keine eigenen hauptamtlichen Bediensteten.</w:t>
      </w:r>
    </w:p>
    <w:p w:rsidR="00C559EC" w:rsidRPr="004C3307" w:rsidRDefault="00C559EC">
      <w:pPr>
        <w:pStyle w:val="Default"/>
        <w:jc w:val="both"/>
        <w:rPr>
          <w:sz w:val="20"/>
          <w:szCs w:val="20"/>
        </w:rPr>
      </w:pPr>
    </w:p>
    <w:p w:rsidR="00C559EC" w:rsidRPr="004C3307" w:rsidRDefault="00C559EC">
      <w:pPr>
        <w:pStyle w:val="Default"/>
        <w:jc w:val="both"/>
        <w:rPr>
          <w:sz w:val="20"/>
          <w:szCs w:val="20"/>
        </w:rPr>
      </w:pPr>
    </w:p>
    <w:p w:rsidR="00C559EC" w:rsidRPr="004C3307" w:rsidRDefault="00C559EC">
      <w:pPr>
        <w:pStyle w:val="Default"/>
        <w:jc w:val="center"/>
        <w:rPr>
          <w:b/>
          <w:bCs/>
          <w:sz w:val="20"/>
          <w:szCs w:val="20"/>
        </w:rPr>
      </w:pPr>
      <w:r w:rsidRPr="004C3307">
        <w:rPr>
          <w:b/>
          <w:bCs/>
          <w:sz w:val="20"/>
          <w:szCs w:val="20"/>
        </w:rPr>
        <w:t>§ 11</w:t>
      </w:r>
    </w:p>
    <w:p w:rsidR="00C559EC" w:rsidRPr="004C3307" w:rsidRDefault="00C559EC">
      <w:pPr>
        <w:pStyle w:val="Default"/>
        <w:jc w:val="center"/>
        <w:rPr>
          <w:b/>
          <w:bCs/>
          <w:sz w:val="20"/>
          <w:szCs w:val="20"/>
        </w:rPr>
      </w:pPr>
      <w:r w:rsidRPr="004C3307">
        <w:rPr>
          <w:b/>
          <w:bCs/>
          <w:sz w:val="20"/>
          <w:szCs w:val="20"/>
        </w:rPr>
        <w:t>Ehrenamtliche Tätigkeit, Auslagenersatz und Aufwandsentschädigung</w:t>
      </w:r>
    </w:p>
    <w:p w:rsidR="00C559EC" w:rsidRPr="004C3307" w:rsidRDefault="00C559EC">
      <w:pPr>
        <w:pStyle w:val="Default"/>
        <w:jc w:val="center"/>
        <w:rPr>
          <w:b/>
          <w:bCs/>
          <w:sz w:val="20"/>
          <w:szCs w:val="20"/>
        </w:rPr>
      </w:pPr>
    </w:p>
    <w:p w:rsidR="00C559EC" w:rsidRPr="004C3307" w:rsidRDefault="00C559EC">
      <w:pPr>
        <w:pStyle w:val="Default"/>
        <w:tabs>
          <w:tab w:val="left" w:pos="9000"/>
        </w:tabs>
        <w:jc w:val="both"/>
        <w:rPr>
          <w:color w:val="auto"/>
          <w:sz w:val="20"/>
          <w:szCs w:val="20"/>
        </w:rPr>
      </w:pPr>
      <w:r w:rsidRPr="004C3307">
        <w:rPr>
          <w:color w:val="auto"/>
          <w:sz w:val="20"/>
          <w:szCs w:val="20"/>
        </w:rPr>
        <w:t xml:space="preserve">(1) Die Mitglieder des Kulturkonventes, des Kulturbeirates und der </w:t>
      </w:r>
      <w:r w:rsidR="00526A65">
        <w:rPr>
          <w:color w:val="auto"/>
          <w:sz w:val="20"/>
          <w:szCs w:val="20"/>
        </w:rPr>
        <w:t>Arbeitsgemeinschaften</w:t>
      </w:r>
      <w:r w:rsidR="00526A65" w:rsidRPr="004C3307">
        <w:rPr>
          <w:color w:val="auto"/>
          <w:sz w:val="20"/>
          <w:szCs w:val="20"/>
        </w:rPr>
        <w:t xml:space="preserve"> </w:t>
      </w:r>
      <w:r w:rsidR="00526A65">
        <w:rPr>
          <w:color w:val="auto"/>
          <w:sz w:val="20"/>
          <w:szCs w:val="20"/>
        </w:rPr>
        <w:t xml:space="preserve">der einzelnen Kultursparten </w:t>
      </w:r>
      <w:r w:rsidRPr="004C3307">
        <w:rPr>
          <w:color w:val="auto"/>
          <w:sz w:val="20"/>
          <w:szCs w:val="20"/>
        </w:rPr>
        <w:t>sind ehrenamtlich tätig.</w:t>
      </w:r>
    </w:p>
    <w:p w:rsidR="00C559EC" w:rsidRPr="004C3307" w:rsidRDefault="00C559EC">
      <w:pPr>
        <w:pStyle w:val="Default"/>
        <w:tabs>
          <w:tab w:val="left" w:pos="9000"/>
        </w:tabs>
        <w:jc w:val="both"/>
        <w:rPr>
          <w:sz w:val="20"/>
          <w:szCs w:val="20"/>
        </w:rPr>
      </w:pPr>
    </w:p>
    <w:p w:rsidR="00C559EC" w:rsidRPr="004C3307" w:rsidRDefault="00C559EC">
      <w:pPr>
        <w:pStyle w:val="Default"/>
        <w:tabs>
          <w:tab w:val="left" w:pos="9000"/>
        </w:tabs>
        <w:jc w:val="both"/>
        <w:rPr>
          <w:sz w:val="20"/>
          <w:szCs w:val="20"/>
        </w:rPr>
      </w:pPr>
      <w:r w:rsidRPr="004C3307">
        <w:rPr>
          <w:sz w:val="20"/>
          <w:szCs w:val="20"/>
        </w:rPr>
        <w:t>(2) Die Aufwandsentschädigung sowie der Auslagen- und Reisekostenersatz des in Absatz 1 genannten Personenkreises sind durch eine Satzung zu regeln. Kommunale Wahlbedienstete, die kraft Gesetzes oder Satzung einem der Organe des Kulturraumes angehören, erhalten keine Entschädigung. Durch die Satzung kann dem Vorsitzenden des Kulturkonventes eine angemessene Entschädigung gewährt werden.</w:t>
      </w:r>
    </w:p>
    <w:p w:rsidR="00C559EC" w:rsidRPr="004C3307" w:rsidRDefault="00C559EC">
      <w:pPr>
        <w:pStyle w:val="Default"/>
        <w:tabs>
          <w:tab w:val="left" w:pos="9000"/>
        </w:tabs>
        <w:jc w:val="both"/>
        <w:rPr>
          <w:sz w:val="20"/>
          <w:szCs w:val="20"/>
        </w:rPr>
      </w:pPr>
    </w:p>
    <w:p w:rsidR="00B24A15" w:rsidRDefault="00C559EC">
      <w:pPr>
        <w:pStyle w:val="Default"/>
        <w:tabs>
          <w:tab w:val="left" w:pos="9000"/>
        </w:tabs>
        <w:jc w:val="both"/>
        <w:rPr>
          <w:sz w:val="20"/>
          <w:szCs w:val="20"/>
        </w:rPr>
      </w:pPr>
      <w:r w:rsidRPr="004C3307">
        <w:rPr>
          <w:sz w:val="20"/>
          <w:szCs w:val="20"/>
        </w:rPr>
        <w:t xml:space="preserve">(3) Die Entschädigung für die ehrenamtliche Tätigkeit ist nach Maßgabe des </w:t>
      </w:r>
      <w:r w:rsidR="00FE0589">
        <w:rPr>
          <w:sz w:val="20"/>
          <w:szCs w:val="20"/>
        </w:rPr>
        <w:t xml:space="preserve">§ 21 der Sächsischen Gemeindeordnung </w:t>
      </w:r>
      <w:r w:rsidRPr="004C3307">
        <w:rPr>
          <w:sz w:val="20"/>
          <w:szCs w:val="20"/>
        </w:rPr>
        <w:t>und – gegebenenfalls – einer hierzu erlassenen Verordnung zu regeln.</w:t>
      </w:r>
    </w:p>
    <w:p w:rsidR="00B24A15" w:rsidRDefault="00B24A15">
      <w:pPr>
        <w:pStyle w:val="Default"/>
        <w:tabs>
          <w:tab w:val="left" w:pos="9000"/>
        </w:tabs>
        <w:jc w:val="both"/>
        <w:rPr>
          <w:sz w:val="20"/>
          <w:szCs w:val="20"/>
        </w:rPr>
      </w:pPr>
    </w:p>
    <w:p w:rsidR="00C559EC" w:rsidRPr="004C3307" w:rsidRDefault="00C559EC" w:rsidP="00890053">
      <w:pPr>
        <w:pStyle w:val="Default"/>
        <w:jc w:val="center"/>
        <w:rPr>
          <w:b/>
          <w:bCs/>
          <w:sz w:val="20"/>
          <w:szCs w:val="20"/>
        </w:rPr>
      </w:pPr>
      <w:r w:rsidRPr="004C3307">
        <w:rPr>
          <w:b/>
          <w:bCs/>
          <w:sz w:val="20"/>
          <w:szCs w:val="20"/>
        </w:rPr>
        <w:t>§ 12</w:t>
      </w:r>
    </w:p>
    <w:p w:rsidR="00C559EC" w:rsidRPr="004C3307" w:rsidRDefault="00C559EC">
      <w:pPr>
        <w:pStyle w:val="Default"/>
        <w:ind w:left="720"/>
        <w:jc w:val="center"/>
        <w:rPr>
          <w:b/>
          <w:bCs/>
          <w:sz w:val="20"/>
          <w:szCs w:val="20"/>
        </w:rPr>
      </w:pPr>
      <w:r w:rsidRPr="004C3307">
        <w:rPr>
          <w:b/>
          <w:bCs/>
          <w:sz w:val="20"/>
          <w:szCs w:val="20"/>
        </w:rPr>
        <w:t xml:space="preserve">Kulturkasse - Verwaltung und Mittelverwendung </w:t>
      </w:r>
    </w:p>
    <w:p w:rsidR="00C559EC" w:rsidRPr="004C3307" w:rsidRDefault="00C559EC">
      <w:pPr>
        <w:pStyle w:val="Default"/>
        <w:ind w:left="720"/>
        <w:jc w:val="center"/>
        <w:rPr>
          <w:b/>
          <w:bCs/>
          <w:sz w:val="20"/>
          <w:szCs w:val="20"/>
        </w:rPr>
      </w:pPr>
    </w:p>
    <w:p w:rsidR="00C559EC" w:rsidRPr="004C3307" w:rsidRDefault="00C559EC">
      <w:pPr>
        <w:pStyle w:val="Default"/>
        <w:jc w:val="both"/>
        <w:rPr>
          <w:sz w:val="20"/>
          <w:szCs w:val="20"/>
        </w:rPr>
      </w:pPr>
      <w:r w:rsidRPr="004C3307">
        <w:rPr>
          <w:sz w:val="20"/>
          <w:szCs w:val="20"/>
        </w:rPr>
        <w:t xml:space="preserve">(1) Die Finanzen des Kulturraumes werden </w:t>
      </w:r>
      <w:r w:rsidRPr="004C3307">
        <w:rPr>
          <w:color w:val="auto"/>
          <w:sz w:val="20"/>
          <w:szCs w:val="20"/>
        </w:rPr>
        <w:t>im Kultursekretariat</w:t>
      </w:r>
      <w:r w:rsidRPr="004C3307">
        <w:rPr>
          <w:color w:val="FF0000"/>
          <w:sz w:val="20"/>
          <w:szCs w:val="20"/>
        </w:rPr>
        <w:t xml:space="preserve"> </w:t>
      </w:r>
      <w:r w:rsidRPr="004C3307">
        <w:rPr>
          <w:sz w:val="20"/>
          <w:szCs w:val="20"/>
        </w:rPr>
        <w:t>unter Leitung des Vorsitzenden des Kulturkonventes in der Kulturkasse verwaltet. Für die Wirtschaftsführung gelten die</w:t>
      </w:r>
      <w:r w:rsidR="00D654E3">
        <w:rPr>
          <w:sz w:val="20"/>
          <w:szCs w:val="20"/>
        </w:rPr>
        <w:t xml:space="preserve"> Vorschriften über die Gemeinde</w:t>
      </w:r>
      <w:r w:rsidRPr="004C3307">
        <w:rPr>
          <w:sz w:val="20"/>
          <w:szCs w:val="20"/>
        </w:rPr>
        <w:t>wirtschaft entsprechend.</w:t>
      </w:r>
      <w:r w:rsidR="00FE0589">
        <w:rPr>
          <w:sz w:val="20"/>
          <w:szCs w:val="20"/>
        </w:rPr>
        <w:t xml:space="preserve"> Haushaltsjahr ist das Kalenderjahr.</w:t>
      </w:r>
    </w:p>
    <w:p w:rsidR="00C559EC" w:rsidRPr="004C3307" w:rsidRDefault="00C559EC">
      <w:pPr>
        <w:pStyle w:val="Default"/>
        <w:jc w:val="both"/>
        <w:rPr>
          <w:sz w:val="20"/>
          <w:szCs w:val="20"/>
        </w:rPr>
      </w:pPr>
    </w:p>
    <w:p w:rsidR="00C559EC" w:rsidRPr="004C3307" w:rsidRDefault="00C559EC">
      <w:pPr>
        <w:pStyle w:val="Default"/>
        <w:jc w:val="both"/>
        <w:rPr>
          <w:sz w:val="20"/>
          <w:szCs w:val="20"/>
        </w:rPr>
      </w:pPr>
      <w:r w:rsidRPr="004C3307">
        <w:rPr>
          <w:sz w:val="20"/>
          <w:szCs w:val="20"/>
        </w:rPr>
        <w:t>In die Kulturkasse fließen insbesondere folgende Mittel:</w:t>
      </w:r>
    </w:p>
    <w:p w:rsidR="00C559EC" w:rsidRPr="004C3307" w:rsidRDefault="00C559EC">
      <w:pPr>
        <w:pStyle w:val="Default"/>
        <w:rPr>
          <w:sz w:val="20"/>
          <w:szCs w:val="20"/>
        </w:rPr>
      </w:pPr>
    </w:p>
    <w:p w:rsidR="00C559EC" w:rsidRPr="004C3307" w:rsidRDefault="00C559EC">
      <w:pPr>
        <w:pStyle w:val="Default"/>
        <w:rPr>
          <w:sz w:val="20"/>
          <w:szCs w:val="20"/>
        </w:rPr>
      </w:pPr>
      <w:r w:rsidRPr="004C3307">
        <w:rPr>
          <w:sz w:val="20"/>
          <w:szCs w:val="20"/>
        </w:rPr>
        <w:t xml:space="preserve">1. die auf den Kulturraum entfallenden Zuweisungen des Freistaates Sachsen (§ 6 Abs. 2 </w:t>
      </w:r>
      <w:proofErr w:type="spellStart"/>
      <w:r w:rsidRPr="004C3307">
        <w:rPr>
          <w:sz w:val="20"/>
          <w:szCs w:val="20"/>
        </w:rPr>
        <w:t>SächsKRG</w:t>
      </w:r>
      <w:proofErr w:type="spellEnd"/>
      <w:r w:rsidRPr="004C3307">
        <w:rPr>
          <w:sz w:val="20"/>
          <w:szCs w:val="20"/>
        </w:rPr>
        <w:t xml:space="preserve">), </w:t>
      </w:r>
    </w:p>
    <w:p w:rsidR="00C559EC" w:rsidRPr="004C3307" w:rsidRDefault="00C559EC">
      <w:pPr>
        <w:pStyle w:val="Default"/>
        <w:rPr>
          <w:sz w:val="20"/>
          <w:szCs w:val="20"/>
        </w:rPr>
      </w:pPr>
    </w:p>
    <w:p w:rsidR="00C559EC" w:rsidRDefault="00C559EC">
      <w:pPr>
        <w:pStyle w:val="Default"/>
        <w:rPr>
          <w:sz w:val="20"/>
          <w:szCs w:val="20"/>
        </w:rPr>
      </w:pPr>
      <w:r w:rsidRPr="004C3307">
        <w:rPr>
          <w:sz w:val="20"/>
          <w:szCs w:val="20"/>
        </w:rPr>
        <w:t>2. die von den Mitgliedern des Kulturraumes erhobene Kulturumlage (§ 6 Abs. 3</w:t>
      </w:r>
      <w:r w:rsidR="00283746">
        <w:rPr>
          <w:sz w:val="20"/>
          <w:szCs w:val="20"/>
        </w:rPr>
        <w:t xml:space="preserve"> </w:t>
      </w:r>
      <w:proofErr w:type="spellStart"/>
      <w:r w:rsidR="00283746">
        <w:rPr>
          <w:sz w:val="20"/>
          <w:szCs w:val="20"/>
        </w:rPr>
        <w:t>SächsKRG</w:t>
      </w:r>
      <w:proofErr w:type="spellEnd"/>
      <w:r w:rsidRPr="004C3307">
        <w:rPr>
          <w:sz w:val="20"/>
          <w:szCs w:val="20"/>
        </w:rPr>
        <w:t>)</w:t>
      </w:r>
      <w:r w:rsidR="00890053">
        <w:rPr>
          <w:sz w:val="20"/>
          <w:szCs w:val="20"/>
        </w:rPr>
        <w:t>.</w:t>
      </w:r>
    </w:p>
    <w:p w:rsidR="00890053" w:rsidRPr="004C3307" w:rsidRDefault="00890053">
      <w:pPr>
        <w:pStyle w:val="Default"/>
        <w:rPr>
          <w:sz w:val="20"/>
          <w:szCs w:val="20"/>
        </w:rPr>
      </w:pPr>
    </w:p>
    <w:p w:rsidR="00C559EC" w:rsidRPr="004C3307" w:rsidRDefault="00C559EC" w:rsidP="001C6158">
      <w:pPr>
        <w:pStyle w:val="Default"/>
        <w:jc w:val="both"/>
        <w:rPr>
          <w:b/>
          <w:bCs/>
          <w:sz w:val="20"/>
          <w:szCs w:val="20"/>
        </w:rPr>
      </w:pPr>
      <w:r w:rsidRPr="004C3307">
        <w:rPr>
          <w:color w:val="auto"/>
          <w:sz w:val="20"/>
          <w:szCs w:val="20"/>
        </w:rPr>
        <w:t xml:space="preserve">(2) </w:t>
      </w:r>
      <w:r w:rsidR="001C6158" w:rsidRPr="004C3307">
        <w:rPr>
          <w:rFonts w:cs="Arial"/>
          <w:color w:val="auto"/>
          <w:sz w:val="20"/>
          <w:szCs w:val="22"/>
        </w:rPr>
        <w:t xml:space="preserve">Der Kulturraum erhebt zur Deckung der </w:t>
      </w:r>
      <w:r w:rsidR="001C6158">
        <w:rPr>
          <w:rFonts w:cs="Arial"/>
          <w:color w:val="auto"/>
          <w:sz w:val="20"/>
          <w:szCs w:val="22"/>
        </w:rPr>
        <w:t>Aufwendungen oder Auszahlungen</w:t>
      </w:r>
      <w:r w:rsidR="001C6158" w:rsidRPr="004C3307">
        <w:rPr>
          <w:rFonts w:cs="Arial"/>
          <w:color w:val="auto"/>
          <w:sz w:val="20"/>
          <w:szCs w:val="22"/>
        </w:rPr>
        <w:t xml:space="preserve"> seines Haushaltes eine Kulturumlage von seinen Mitgliedern. Diese richtet sich nach § 6 Abs. </w:t>
      </w:r>
      <w:r w:rsidR="001C6158">
        <w:rPr>
          <w:rFonts w:cs="Arial"/>
          <w:color w:val="auto"/>
          <w:sz w:val="20"/>
          <w:szCs w:val="22"/>
        </w:rPr>
        <w:t>4 Satz 1</w:t>
      </w:r>
      <w:r w:rsidR="001C6158" w:rsidRPr="004C3307">
        <w:rPr>
          <w:rFonts w:cs="Arial"/>
          <w:color w:val="auto"/>
          <w:sz w:val="20"/>
          <w:szCs w:val="22"/>
        </w:rPr>
        <w:t xml:space="preserve">, Abs. </w:t>
      </w:r>
      <w:r w:rsidR="001C6158">
        <w:rPr>
          <w:rFonts w:cs="Arial"/>
          <w:color w:val="auto"/>
          <w:sz w:val="20"/>
          <w:szCs w:val="22"/>
        </w:rPr>
        <w:t>3</w:t>
      </w:r>
      <w:r w:rsidR="001C6158" w:rsidRPr="004C3307">
        <w:rPr>
          <w:rFonts w:cs="Arial"/>
          <w:color w:val="auto"/>
          <w:sz w:val="20"/>
          <w:szCs w:val="22"/>
        </w:rPr>
        <w:t xml:space="preserve"> </w:t>
      </w:r>
      <w:proofErr w:type="spellStart"/>
      <w:r w:rsidR="001C6158" w:rsidRPr="004C3307">
        <w:rPr>
          <w:rFonts w:cs="Arial"/>
          <w:color w:val="auto"/>
          <w:sz w:val="20"/>
          <w:szCs w:val="22"/>
        </w:rPr>
        <w:t>SächsKRG</w:t>
      </w:r>
      <w:proofErr w:type="spellEnd"/>
      <w:r w:rsidR="001C6158" w:rsidRPr="004C3307">
        <w:rPr>
          <w:rFonts w:cs="Arial"/>
          <w:color w:val="auto"/>
          <w:sz w:val="20"/>
          <w:szCs w:val="22"/>
        </w:rPr>
        <w:t xml:space="preserve"> und § 27 des Gesetzes über den Finanzausgleich </w:t>
      </w:r>
      <w:r w:rsidR="001C6158">
        <w:rPr>
          <w:rFonts w:cs="Arial"/>
          <w:color w:val="auto"/>
          <w:sz w:val="20"/>
          <w:szCs w:val="22"/>
        </w:rPr>
        <w:t xml:space="preserve">mit den </w:t>
      </w:r>
      <w:r w:rsidR="001C6158" w:rsidRPr="004C3307">
        <w:rPr>
          <w:rFonts w:cs="Arial"/>
          <w:color w:val="auto"/>
          <w:sz w:val="20"/>
          <w:szCs w:val="22"/>
        </w:rPr>
        <w:t>Gemeinden</w:t>
      </w:r>
      <w:r w:rsidR="001C6158">
        <w:rPr>
          <w:rFonts w:cs="Arial"/>
          <w:color w:val="auto"/>
          <w:sz w:val="20"/>
          <w:szCs w:val="22"/>
        </w:rPr>
        <w:t xml:space="preserve"> und Landkreisen</w:t>
      </w:r>
      <w:r w:rsidR="001C6158" w:rsidRPr="004C3307">
        <w:rPr>
          <w:rFonts w:cs="Arial"/>
          <w:color w:val="auto"/>
          <w:sz w:val="20"/>
          <w:szCs w:val="22"/>
        </w:rPr>
        <w:t xml:space="preserve"> im Freistaat Sachsen</w:t>
      </w:r>
      <w:r w:rsidR="00BE1E20">
        <w:rPr>
          <w:rFonts w:cs="Arial"/>
          <w:color w:val="auto"/>
          <w:sz w:val="20"/>
          <w:szCs w:val="22"/>
        </w:rPr>
        <w:t xml:space="preserve">, </w:t>
      </w:r>
      <w:r w:rsidR="001C6158" w:rsidRPr="007A5F85">
        <w:rPr>
          <w:rFonts w:cs="Arial"/>
          <w:color w:val="auto"/>
          <w:sz w:val="20"/>
          <w:szCs w:val="22"/>
        </w:rPr>
        <w:t>in der jeweils geltenden Fassung sowie den Maßgaben der jährlichen Haushaltssatzung des Kulturraumes.</w:t>
      </w:r>
    </w:p>
    <w:p w:rsidR="00C559EC" w:rsidRDefault="00C559EC">
      <w:pPr>
        <w:pStyle w:val="Default"/>
        <w:jc w:val="center"/>
        <w:rPr>
          <w:b/>
          <w:bCs/>
          <w:sz w:val="20"/>
          <w:szCs w:val="20"/>
        </w:rPr>
      </w:pPr>
    </w:p>
    <w:p w:rsidR="00D26869" w:rsidRPr="004C3307" w:rsidRDefault="00D26869">
      <w:pPr>
        <w:pStyle w:val="Default"/>
        <w:jc w:val="center"/>
        <w:rPr>
          <w:b/>
          <w:bCs/>
          <w:sz w:val="20"/>
          <w:szCs w:val="20"/>
        </w:rPr>
      </w:pPr>
    </w:p>
    <w:p w:rsidR="00C559EC" w:rsidRPr="004C3307" w:rsidRDefault="00C559EC">
      <w:pPr>
        <w:pStyle w:val="Default"/>
        <w:jc w:val="center"/>
        <w:rPr>
          <w:b/>
          <w:bCs/>
          <w:sz w:val="20"/>
          <w:szCs w:val="20"/>
        </w:rPr>
      </w:pPr>
      <w:r w:rsidRPr="004C3307">
        <w:rPr>
          <w:b/>
          <w:bCs/>
          <w:sz w:val="20"/>
          <w:szCs w:val="20"/>
        </w:rPr>
        <w:t>§ 13</w:t>
      </w:r>
    </w:p>
    <w:p w:rsidR="00C65483" w:rsidRPr="00DF0909" w:rsidRDefault="00C559EC" w:rsidP="00C65483">
      <w:pPr>
        <w:pStyle w:val="Default"/>
        <w:jc w:val="center"/>
        <w:rPr>
          <w:b/>
          <w:bCs/>
          <w:color w:val="auto"/>
          <w:sz w:val="20"/>
          <w:szCs w:val="20"/>
        </w:rPr>
      </w:pPr>
      <w:r w:rsidRPr="00DF0909">
        <w:rPr>
          <w:b/>
          <w:bCs/>
          <w:color w:val="auto"/>
          <w:sz w:val="20"/>
          <w:szCs w:val="20"/>
        </w:rPr>
        <w:t>Rechnungsprüfung</w:t>
      </w:r>
    </w:p>
    <w:p w:rsidR="00C559EC" w:rsidRPr="004C3307" w:rsidRDefault="00C559EC" w:rsidP="00C65483">
      <w:pPr>
        <w:pStyle w:val="Default"/>
        <w:jc w:val="center"/>
        <w:rPr>
          <w:b/>
          <w:bCs/>
          <w:sz w:val="20"/>
          <w:szCs w:val="20"/>
        </w:rPr>
      </w:pPr>
    </w:p>
    <w:p w:rsidR="00C559EC" w:rsidRDefault="00C559EC" w:rsidP="001208EC">
      <w:pPr>
        <w:pStyle w:val="Default"/>
        <w:jc w:val="both"/>
        <w:rPr>
          <w:sz w:val="20"/>
          <w:szCs w:val="20"/>
        </w:rPr>
      </w:pPr>
      <w:r w:rsidRPr="004C3307">
        <w:rPr>
          <w:sz w:val="20"/>
          <w:szCs w:val="20"/>
        </w:rPr>
        <w:t xml:space="preserve">Die Aufgabe der örtlichen Rechnungsprüfung </w:t>
      </w:r>
      <w:r w:rsidR="001208EC">
        <w:rPr>
          <w:sz w:val="20"/>
          <w:szCs w:val="20"/>
        </w:rPr>
        <w:t xml:space="preserve">des Jahresabschlusses und der Eröffnungsbilanz </w:t>
      </w:r>
      <w:r w:rsidRPr="004C3307">
        <w:rPr>
          <w:sz w:val="20"/>
          <w:szCs w:val="20"/>
        </w:rPr>
        <w:t xml:space="preserve">wird von dem Mitglied wahrgenommen, das nicht den Vorsitzenden des Kulturkonventes stellt. </w:t>
      </w:r>
      <w:r w:rsidR="001208EC">
        <w:rPr>
          <w:sz w:val="20"/>
          <w:szCs w:val="20"/>
        </w:rPr>
        <w:t xml:space="preserve">Die örtliche Prüfung </w:t>
      </w:r>
      <w:r w:rsidR="005A62E4">
        <w:rPr>
          <w:sz w:val="20"/>
          <w:szCs w:val="20"/>
        </w:rPr>
        <w:t xml:space="preserve">wird nach den Maßgaben gemäß § 104 </w:t>
      </w:r>
      <w:proofErr w:type="spellStart"/>
      <w:r w:rsidR="005A62E4">
        <w:rPr>
          <w:sz w:val="20"/>
          <w:szCs w:val="20"/>
        </w:rPr>
        <w:t>SächsGemO</w:t>
      </w:r>
      <w:proofErr w:type="spellEnd"/>
      <w:r w:rsidR="00B213B9">
        <w:rPr>
          <w:sz w:val="20"/>
          <w:szCs w:val="20"/>
        </w:rPr>
        <w:t xml:space="preserve"> durchgeführt</w:t>
      </w:r>
      <w:r w:rsidR="005A62E4">
        <w:rPr>
          <w:sz w:val="20"/>
          <w:szCs w:val="20"/>
        </w:rPr>
        <w:t>.</w:t>
      </w:r>
      <w:r w:rsidR="00B213B9">
        <w:rPr>
          <w:sz w:val="20"/>
          <w:szCs w:val="20"/>
        </w:rPr>
        <w:t xml:space="preserve"> </w:t>
      </w:r>
      <w:r w:rsidRPr="004C3307">
        <w:rPr>
          <w:sz w:val="20"/>
          <w:szCs w:val="20"/>
        </w:rPr>
        <w:t>Näheres wird in der Geschäftsordnung des Kulturkonventes festgelegt.</w:t>
      </w:r>
      <w:r w:rsidR="002B11B5">
        <w:rPr>
          <w:sz w:val="20"/>
          <w:szCs w:val="20"/>
        </w:rPr>
        <w:t xml:space="preserve"> </w:t>
      </w:r>
    </w:p>
    <w:p w:rsidR="002F3FF9" w:rsidRDefault="002F3FF9" w:rsidP="0076279F">
      <w:pPr>
        <w:pStyle w:val="Default"/>
        <w:ind w:left="720"/>
        <w:rPr>
          <w:b/>
          <w:bCs/>
          <w:sz w:val="20"/>
          <w:szCs w:val="20"/>
        </w:rPr>
      </w:pPr>
    </w:p>
    <w:p w:rsidR="00D26869" w:rsidRPr="004C3307" w:rsidRDefault="00D26869" w:rsidP="0076279F">
      <w:pPr>
        <w:pStyle w:val="Default"/>
        <w:ind w:left="720"/>
        <w:rPr>
          <w:b/>
          <w:bCs/>
          <w:sz w:val="20"/>
          <w:szCs w:val="20"/>
        </w:rPr>
      </w:pPr>
    </w:p>
    <w:p w:rsidR="00C559EC" w:rsidRPr="004C3307" w:rsidRDefault="00C559EC">
      <w:pPr>
        <w:pStyle w:val="Default"/>
        <w:jc w:val="center"/>
        <w:rPr>
          <w:b/>
          <w:bCs/>
          <w:sz w:val="20"/>
          <w:szCs w:val="20"/>
        </w:rPr>
      </w:pPr>
      <w:r w:rsidRPr="004C3307">
        <w:rPr>
          <w:b/>
          <w:bCs/>
          <w:sz w:val="20"/>
          <w:szCs w:val="20"/>
        </w:rPr>
        <w:t>§ 14</w:t>
      </w:r>
    </w:p>
    <w:p w:rsidR="00C559EC" w:rsidRPr="004C3307" w:rsidRDefault="00C559EC">
      <w:pPr>
        <w:pStyle w:val="Default"/>
        <w:jc w:val="center"/>
        <w:rPr>
          <w:b/>
          <w:bCs/>
          <w:sz w:val="20"/>
          <w:szCs w:val="20"/>
        </w:rPr>
      </w:pPr>
      <w:r w:rsidRPr="004C3307">
        <w:rPr>
          <w:b/>
          <w:bCs/>
          <w:sz w:val="20"/>
          <w:szCs w:val="20"/>
        </w:rPr>
        <w:t>Auflösung und Abwicklung</w:t>
      </w:r>
    </w:p>
    <w:p w:rsidR="00C559EC" w:rsidRPr="004C3307" w:rsidRDefault="00C559EC">
      <w:pPr>
        <w:pStyle w:val="Default"/>
        <w:jc w:val="center"/>
        <w:rPr>
          <w:b/>
          <w:bCs/>
          <w:sz w:val="20"/>
          <w:szCs w:val="20"/>
        </w:rPr>
      </w:pPr>
    </w:p>
    <w:p w:rsidR="00C559EC" w:rsidRPr="004C3307" w:rsidRDefault="00C559EC">
      <w:pPr>
        <w:pStyle w:val="Default"/>
        <w:jc w:val="both"/>
        <w:rPr>
          <w:sz w:val="20"/>
          <w:szCs w:val="20"/>
        </w:rPr>
      </w:pPr>
      <w:r w:rsidRPr="004C3307">
        <w:rPr>
          <w:sz w:val="20"/>
          <w:szCs w:val="20"/>
        </w:rPr>
        <w:t xml:space="preserve">(1) Der Kulturraum ist während der Geltungsdauer des </w:t>
      </w:r>
      <w:proofErr w:type="spellStart"/>
      <w:r w:rsidRPr="004C3307">
        <w:rPr>
          <w:sz w:val="20"/>
          <w:szCs w:val="20"/>
        </w:rPr>
        <w:t>Kulturraum</w:t>
      </w:r>
      <w:r w:rsidRPr="004C3307">
        <w:rPr>
          <w:sz w:val="20"/>
          <w:szCs w:val="20"/>
        </w:rPr>
        <w:softHyphen/>
        <w:t>gesetzes</w:t>
      </w:r>
      <w:proofErr w:type="spellEnd"/>
      <w:r w:rsidRPr="004C3307">
        <w:rPr>
          <w:sz w:val="20"/>
          <w:szCs w:val="20"/>
        </w:rPr>
        <w:t xml:space="preserve"> unauflösbar. Mit Außerkraftsetzen des Kulturraumgesetzes ist der Kulturraum aufgelöst, es sei denn, er wird durch einstimmigen Beschluss der Mitglieder als Freiverband gemäß § 44 </w:t>
      </w:r>
      <w:proofErr w:type="spellStart"/>
      <w:r w:rsidRPr="004C3307">
        <w:rPr>
          <w:sz w:val="20"/>
          <w:szCs w:val="20"/>
        </w:rPr>
        <w:t>SächsKomZG</w:t>
      </w:r>
      <w:proofErr w:type="spellEnd"/>
      <w:r w:rsidRPr="004C3307">
        <w:rPr>
          <w:sz w:val="20"/>
          <w:szCs w:val="20"/>
        </w:rPr>
        <w:t xml:space="preserve"> weitergeführt.</w:t>
      </w:r>
    </w:p>
    <w:p w:rsidR="00C559EC" w:rsidRPr="004C3307" w:rsidRDefault="00C559EC">
      <w:pPr>
        <w:pStyle w:val="Default"/>
        <w:numPr>
          <w:ilvl w:val="0"/>
          <w:numId w:val="8"/>
        </w:numPr>
        <w:jc w:val="both"/>
        <w:rPr>
          <w:sz w:val="20"/>
          <w:szCs w:val="20"/>
        </w:rPr>
      </w:pPr>
    </w:p>
    <w:p w:rsidR="00C559EC" w:rsidRPr="004C3307" w:rsidRDefault="00C559EC">
      <w:pPr>
        <w:pStyle w:val="Default"/>
        <w:jc w:val="both"/>
        <w:rPr>
          <w:sz w:val="20"/>
          <w:szCs w:val="20"/>
        </w:rPr>
      </w:pPr>
      <w:r w:rsidRPr="004C3307">
        <w:rPr>
          <w:sz w:val="20"/>
          <w:szCs w:val="20"/>
        </w:rPr>
        <w:t>(2) Im Falle der Auflösung gehen das Vermögen und die Verbindlichkeiten des Kulturraumes auf die Mitglieder im Verhältnis ihrer Beteiligung nach § 12 Abs. 2 dieser Satzung über, sofern gesetzlich nichts anderes bestimmt ist.</w:t>
      </w:r>
    </w:p>
    <w:p w:rsidR="00C559EC" w:rsidRPr="004C3307" w:rsidRDefault="00C559EC">
      <w:pPr>
        <w:pStyle w:val="Default"/>
        <w:jc w:val="both"/>
        <w:rPr>
          <w:sz w:val="20"/>
          <w:szCs w:val="20"/>
        </w:rPr>
      </w:pPr>
    </w:p>
    <w:p w:rsidR="00C559EC" w:rsidRPr="00D145CA" w:rsidRDefault="00C559EC" w:rsidP="00D145CA">
      <w:pPr>
        <w:pStyle w:val="Default"/>
        <w:jc w:val="both"/>
        <w:rPr>
          <w:sz w:val="20"/>
          <w:szCs w:val="20"/>
        </w:rPr>
      </w:pPr>
      <w:r w:rsidRPr="004C3307">
        <w:rPr>
          <w:sz w:val="20"/>
          <w:szCs w:val="20"/>
        </w:rPr>
        <w:lastRenderedPageBreak/>
        <w:t>(3) Der Kulturraum gilt nach seiner Auflösung als fortbestehend, sofern die Abwicklung dies erfordert. Der Kulturkonvent entscheidet über die zur Abwicklung im Einzelnen notwendigen Maßnahmen.</w:t>
      </w:r>
    </w:p>
    <w:p w:rsidR="00C43EB2" w:rsidRPr="004C3307" w:rsidRDefault="00C43EB2">
      <w:pPr>
        <w:pStyle w:val="Default"/>
        <w:rPr>
          <w:b/>
          <w:bCs/>
          <w:sz w:val="20"/>
          <w:szCs w:val="20"/>
        </w:rPr>
      </w:pPr>
    </w:p>
    <w:p w:rsidR="00C559EC" w:rsidRPr="004C3307" w:rsidRDefault="00C559EC">
      <w:pPr>
        <w:pStyle w:val="Default"/>
        <w:jc w:val="center"/>
        <w:rPr>
          <w:b/>
          <w:bCs/>
          <w:sz w:val="20"/>
          <w:szCs w:val="20"/>
        </w:rPr>
      </w:pPr>
      <w:r w:rsidRPr="004C3307">
        <w:rPr>
          <w:b/>
          <w:bCs/>
          <w:sz w:val="20"/>
          <w:szCs w:val="20"/>
        </w:rPr>
        <w:t>§ 15</w:t>
      </w:r>
    </w:p>
    <w:p w:rsidR="00C559EC" w:rsidRPr="004C3307" w:rsidRDefault="00C559EC">
      <w:pPr>
        <w:pStyle w:val="Default"/>
        <w:jc w:val="center"/>
        <w:rPr>
          <w:b/>
          <w:bCs/>
          <w:sz w:val="20"/>
          <w:szCs w:val="20"/>
        </w:rPr>
      </w:pPr>
      <w:r w:rsidRPr="004C3307">
        <w:rPr>
          <w:b/>
          <w:bCs/>
          <w:sz w:val="20"/>
          <w:szCs w:val="20"/>
        </w:rPr>
        <w:t>Öffentliche Bekanntmachung</w:t>
      </w:r>
    </w:p>
    <w:p w:rsidR="00C559EC" w:rsidRPr="004C3307" w:rsidRDefault="00C559EC">
      <w:pPr>
        <w:pStyle w:val="Default"/>
        <w:jc w:val="center"/>
        <w:rPr>
          <w:b/>
          <w:bCs/>
          <w:sz w:val="20"/>
          <w:szCs w:val="20"/>
        </w:rPr>
      </w:pPr>
    </w:p>
    <w:p w:rsidR="00D26869" w:rsidRDefault="00C559EC" w:rsidP="00B24A15">
      <w:pPr>
        <w:jc w:val="both"/>
        <w:rPr>
          <w:rFonts w:ascii="Verdana" w:hAnsi="Verdana"/>
          <w:sz w:val="20"/>
          <w:szCs w:val="20"/>
        </w:rPr>
      </w:pPr>
      <w:r w:rsidRPr="00B24A15">
        <w:rPr>
          <w:rFonts w:ascii="Verdana" w:hAnsi="Verdana"/>
          <w:sz w:val="20"/>
          <w:szCs w:val="20"/>
        </w:rPr>
        <w:t>Regelungen zur öffentliche</w:t>
      </w:r>
      <w:r w:rsidR="00692232" w:rsidRPr="00B24A15">
        <w:rPr>
          <w:rFonts w:ascii="Verdana" w:hAnsi="Verdana"/>
          <w:sz w:val="20"/>
          <w:szCs w:val="20"/>
        </w:rPr>
        <w:t>n</w:t>
      </w:r>
      <w:r w:rsidRPr="00B24A15">
        <w:rPr>
          <w:rFonts w:ascii="Verdana" w:hAnsi="Verdana"/>
          <w:sz w:val="20"/>
          <w:szCs w:val="20"/>
        </w:rPr>
        <w:t xml:space="preserve"> Bekanntmachung und ortsüblichen </w:t>
      </w:r>
      <w:r w:rsidR="0099515B" w:rsidRPr="00B24A15">
        <w:rPr>
          <w:rFonts w:ascii="Verdana" w:hAnsi="Verdana"/>
          <w:sz w:val="20"/>
          <w:szCs w:val="20"/>
        </w:rPr>
        <w:t xml:space="preserve">Bekanntgabe </w:t>
      </w:r>
      <w:r w:rsidRPr="00B24A15">
        <w:rPr>
          <w:rFonts w:ascii="Verdana" w:hAnsi="Verdana"/>
          <w:sz w:val="20"/>
          <w:szCs w:val="20"/>
        </w:rPr>
        <w:t xml:space="preserve">des Kulturraumes erfolgen durch gesonderte Bekanntmachungssatzung. </w:t>
      </w:r>
    </w:p>
    <w:p w:rsidR="00D145CA" w:rsidRPr="00B24A15" w:rsidRDefault="00D145CA" w:rsidP="00B24A15">
      <w:pPr>
        <w:jc w:val="both"/>
        <w:rPr>
          <w:rFonts w:ascii="Verdana" w:eastAsia="Times New Roman" w:hAnsi="Verdana"/>
          <w:sz w:val="20"/>
          <w:szCs w:val="20"/>
          <w:lang w:eastAsia="de-DE"/>
        </w:rPr>
      </w:pPr>
    </w:p>
    <w:p w:rsidR="00C559EC" w:rsidRPr="002F3FF9" w:rsidRDefault="006D72A3">
      <w:pPr>
        <w:pStyle w:val="Default"/>
        <w:jc w:val="center"/>
        <w:rPr>
          <w:b/>
          <w:bCs/>
          <w:color w:val="auto"/>
          <w:sz w:val="20"/>
          <w:szCs w:val="20"/>
        </w:rPr>
      </w:pPr>
      <w:r w:rsidRPr="002F3FF9">
        <w:rPr>
          <w:b/>
          <w:bCs/>
          <w:color w:val="auto"/>
          <w:sz w:val="20"/>
          <w:szCs w:val="20"/>
        </w:rPr>
        <w:t xml:space="preserve">§ </w:t>
      </w:r>
      <w:r w:rsidR="00C43EB2" w:rsidRPr="002F3FF9">
        <w:rPr>
          <w:b/>
          <w:bCs/>
          <w:color w:val="auto"/>
          <w:sz w:val="20"/>
          <w:szCs w:val="20"/>
        </w:rPr>
        <w:t>1</w:t>
      </w:r>
      <w:r w:rsidR="00C43EB2">
        <w:rPr>
          <w:b/>
          <w:bCs/>
          <w:color w:val="auto"/>
          <w:sz w:val="20"/>
          <w:szCs w:val="20"/>
        </w:rPr>
        <w:t>6</w:t>
      </w:r>
    </w:p>
    <w:p w:rsidR="00C559EC" w:rsidRPr="006D72A3" w:rsidRDefault="00C559EC">
      <w:pPr>
        <w:pStyle w:val="Default"/>
        <w:jc w:val="center"/>
        <w:rPr>
          <w:b/>
          <w:bCs/>
          <w:sz w:val="20"/>
          <w:szCs w:val="20"/>
        </w:rPr>
      </w:pPr>
      <w:r w:rsidRPr="006D72A3">
        <w:rPr>
          <w:b/>
          <w:bCs/>
          <w:sz w:val="20"/>
          <w:szCs w:val="20"/>
        </w:rPr>
        <w:t>Inkrafttreten</w:t>
      </w:r>
    </w:p>
    <w:p w:rsidR="00C559EC" w:rsidRPr="004C3307" w:rsidRDefault="00C559EC" w:rsidP="0005512F">
      <w:pPr>
        <w:pStyle w:val="Default"/>
        <w:jc w:val="both"/>
        <w:rPr>
          <w:b/>
          <w:bCs/>
          <w:sz w:val="20"/>
          <w:szCs w:val="20"/>
        </w:rPr>
      </w:pPr>
    </w:p>
    <w:p w:rsidR="00C43EB2" w:rsidRPr="00C43EB2" w:rsidRDefault="00C43EB2" w:rsidP="00C43EB2">
      <w:pPr>
        <w:pStyle w:val="Kopfzeile"/>
        <w:tabs>
          <w:tab w:val="clear" w:pos="4536"/>
          <w:tab w:val="clear" w:pos="9072"/>
        </w:tabs>
        <w:jc w:val="both"/>
        <w:rPr>
          <w:rFonts w:ascii="Verdana" w:hAnsi="Verdana" w:cs="Arial"/>
          <w:sz w:val="20"/>
          <w:szCs w:val="20"/>
        </w:rPr>
      </w:pPr>
      <w:r w:rsidRPr="00C43EB2">
        <w:rPr>
          <w:rFonts w:ascii="Verdana" w:hAnsi="Verdana" w:cs="Arial"/>
          <w:sz w:val="20"/>
          <w:szCs w:val="20"/>
        </w:rPr>
        <w:t xml:space="preserve">Diese Satzung tritt am Tage nach der öffentlichen Bekanntmachung in Kraft. </w:t>
      </w:r>
    </w:p>
    <w:p w:rsidR="00512E4A" w:rsidRPr="00243CAE" w:rsidRDefault="00512E4A" w:rsidP="00243CAE">
      <w:pPr>
        <w:pStyle w:val="Kopfzeile"/>
        <w:tabs>
          <w:tab w:val="clear" w:pos="4536"/>
          <w:tab w:val="clear" w:pos="9072"/>
        </w:tabs>
        <w:jc w:val="both"/>
        <w:rPr>
          <w:rFonts w:ascii="Verdana" w:hAnsi="Verdana" w:cs="Arial"/>
          <w:sz w:val="20"/>
          <w:szCs w:val="20"/>
        </w:rPr>
      </w:pPr>
    </w:p>
    <w:p w:rsidR="00ED7B98" w:rsidRDefault="00ED7B98">
      <w:pPr>
        <w:pStyle w:val="Default"/>
        <w:rPr>
          <w:sz w:val="20"/>
          <w:szCs w:val="20"/>
        </w:rPr>
      </w:pPr>
    </w:p>
    <w:p w:rsidR="00C559EC" w:rsidRPr="00FF2061" w:rsidRDefault="00C559EC">
      <w:pPr>
        <w:pStyle w:val="Default"/>
        <w:rPr>
          <w:color w:val="auto"/>
          <w:sz w:val="20"/>
          <w:szCs w:val="20"/>
        </w:rPr>
      </w:pPr>
      <w:r w:rsidRPr="00FF2061">
        <w:rPr>
          <w:color w:val="auto"/>
          <w:sz w:val="20"/>
          <w:szCs w:val="20"/>
        </w:rPr>
        <w:t xml:space="preserve">Meißen, den </w:t>
      </w:r>
      <w:r w:rsidR="00D145CA" w:rsidRPr="00FF2061">
        <w:rPr>
          <w:color w:val="auto"/>
          <w:sz w:val="20"/>
          <w:szCs w:val="20"/>
        </w:rPr>
        <w:t>08. Mai 2018</w:t>
      </w:r>
    </w:p>
    <w:p w:rsidR="00C559EC" w:rsidRDefault="00C559EC">
      <w:pPr>
        <w:pStyle w:val="Default"/>
        <w:rPr>
          <w:sz w:val="20"/>
          <w:szCs w:val="20"/>
        </w:rPr>
      </w:pPr>
    </w:p>
    <w:p w:rsidR="00562760" w:rsidRDefault="00562760">
      <w:pPr>
        <w:pStyle w:val="Default"/>
        <w:rPr>
          <w:sz w:val="20"/>
          <w:szCs w:val="20"/>
        </w:rPr>
      </w:pPr>
    </w:p>
    <w:p w:rsidR="00562760" w:rsidRPr="004C3307" w:rsidRDefault="00562760">
      <w:pPr>
        <w:pStyle w:val="Default"/>
        <w:rPr>
          <w:sz w:val="20"/>
          <w:szCs w:val="20"/>
        </w:rPr>
      </w:pPr>
    </w:p>
    <w:p w:rsidR="00C559EC" w:rsidRPr="004C3307" w:rsidRDefault="00C559EC">
      <w:pPr>
        <w:pStyle w:val="Default"/>
        <w:rPr>
          <w:sz w:val="20"/>
          <w:szCs w:val="20"/>
        </w:rPr>
      </w:pPr>
      <w:r w:rsidRPr="004C3307">
        <w:rPr>
          <w:sz w:val="20"/>
          <w:szCs w:val="20"/>
        </w:rPr>
        <w:t>Arndt Steinbach</w:t>
      </w:r>
      <w:bookmarkStart w:id="0" w:name="_GoBack"/>
      <w:bookmarkEnd w:id="0"/>
    </w:p>
    <w:p w:rsidR="00C559EC" w:rsidRPr="004C3307" w:rsidRDefault="00C559EC">
      <w:pPr>
        <w:pStyle w:val="Default"/>
        <w:rPr>
          <w:sz w:val="20"/>
          <w:szCs w:val="20"/>
        </w:rPr>
      </w:pPr>
      <w:r w:rsidRPr="004C3307">
        <w:rPr>
          <w:sz w:val="20"/>
          <w:szCs w:val="20"/>
        </w:rPr>
        <w:t>Vorsitzender des Kulturkonventes</w:t>
      </w:r>
    </w:p>
    <w:p w:rsidR="00C559EC" w:rsidRDefault="00C559EC">
      <w:pPr>
        <w:pStyle w:val="Default"/>
        <w:rPr>
          <w:sz w:val="20"/>
          <w:szCs w:val="20"/>
        </w:rPr>
      </w:pPr>
      <w:r w:rsidRPr="004C3307">
        <w:rPr>
          <w:sz w:val="20"/>
          <w:szCs w:val="20"/>
        </w:rPr>
        <w:t>Kulturraum</w:t>
      </w:r>
      <w:r w:rsidR="00FE1D1F">
        <w:rPr>
          <w:sz w:val="20"/>
          <w:szCs w:val="20"/>
        </w:rPr>
        <w:t xml:space="preserve"> Meißen</w:t>
      </w:r>
      <w:r w:rsidRPr="004C3307">
        <w:rPr>
          <w:sz w:val="20"/>
          <w:szCs w:val="20"/>
        </w:rPr>
        <w:t xml:space="preserve"> – Sächsische Schweiz - Osterzgebirge</w:t>
      </w:r>
    </w:p>
    <w:sectPr w:rsidR="00C559EC">
      <w:headerReference w:type="even" r:id="rId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1E" w:rsidRDefault="0019121E">
      <w:r>
        <w:separator/>
      </w:r>
    </w:p>
  </w:endnote>
  <w:endnote w:type="continuationSeparator" w:id="0">
    <w:p w:rsidR="0019121E" w:rsidRDefault="0019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1E" w:rsidRDefault="0019121E">
      <w:r>
        <w:separator/>
      </w:r>
    </w:p>
  </w:footnote>
  <w:footnote w:type="continuationSeparator" w:id="0">
    <w:p w:rsidR="0019121E" w:rsidRDefault="00191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53" w:rsidRDefault="004D5E53" w:rsidP="005627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D5E53" w:rsidRDefault="004D5E53" w:rsidP="0056276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53" w:rsidRPr="00562760" w:rsidRDefault="004D5E53" w:rsidP="00562760">
    <w:pPr>
      <w:pStyle w:val="Kopfzeile"/>
      <w:framePr w:wrap="around" w:vAnchor="text" w:hAnchor="margin" w:xAlign="right" w:y="1"/>
      <w:rPr>
        <w:rStyle w:val="Seitenzahl"/>
        <w:rFonts w:ascii="Verdana" w:hAnsi="Verdana"/>
        <w:sz w:val="20"/>
        <w:szCs w:val="20"/>
      </w:rPr>
    </w:pPr>
    <w:r w:rsidRPr="00562760">
      <w:rPr>
        <w:rStyle w:val="Seitenzahl"/>
        <w:rFonts w:ascii="Verdana" w:hAnsi="Verdana"/>
        <w:sz w:val="20"/>
        <w:szCs w:val="20"/>
      </w:rPr>
      <w:fldChar w:fldCharType="begin"/>
    </w:r>
    <w:r w:rsidRPr="00562760">
      <w:rPr>
        <w:rStyle w:val="Seitenzahl"/>
        <w:rFonts w:ascii="Verdana" w:hAnsi="Verdana"/>
        <w:sz w:val="20"/>
        <w:szCs w:val="20"/>
      </w:rPr>
      <w:instrText xml:space="preserve">PAGE  </w:instrText>
    </w:r>
    <w:r w:rsidRPr="00562760">
      <w:rPr>
        <w:rStyle w:val="Seitenzahl"/>
        <w:rFonts w:ascii="Verdana" w:hAnsi="Verdana"/>
        <w:sz w:val="20"/>
        <w:szCs w:val="20"/>
      </w:rPr>
      <w:fldChar w:fldCharType="separate"/>
    </w:r>
    <w:r w:rsidR="00FF2061">
      <w:rPr>
        <w:rStyle w:val="Seitenzahl"/>
        <w:rFonts w:ascii="Verdana" w:hAnsi="Verdana"/>
        <w:noProof/>
        <w:sz w:val="20"/>
        <w:szCs w:val="20"/>
      </w:rPr>
      <w:t>7</w:t>
    </w:r>
    <w:r w:rsidRPr="00562760">
      <w:rPr>
        <w:rStyle w:val="Seitenzahl"/>
        <w:rFonts w:ascii="Verdana" w:hAnsi="Verdana"/>
        <w:sz w:val="20"/>
        <w:szCs w:val="20"/>
      </w:rPr>
      <w:fldChar w:fldCharType="end"/>
    </w:r>
  </w:p>
  <w:p w:rsidR="004D5E53" w:rsidRDefault="004D5E53" w:rsidP="00BD2AE1">
    <w:pPr>
      <w:pStyle w:val="Kopfzeile"/>
      <w:tabs>
        <w:tab w:val="left" w:pos="56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846F5A"/>
    <w:multiLevelType w:val="hybridMultilevel"/>
    <w:tmpl w:val="519D909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BB275E0B"/>
    <w:multiLevelType w:val="hybridMultilevel"/>
    <w:tmpl w:val="9257F24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126018F0"/>
    <w:multiLevelType w:val="hybridMultilevel"/>
    <w:tmpl w:val="C3D45588"/>
    <w:lvl w:ilvl="0" w:tplc="F29AB95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454"/>
        </w:tabs>
        <w:ind w:left="454" w:hanging="360"/>
      </w:pPr>
    </w:lvl>
    <w:lvl w:ilvl="2" w:tplc="0407001B" w:tentative="1">
      <w:start w:val="1"/>
      <w:numFmt w:val="lowerRoman"/>
      <w:lvlText w:val="%3."/>
      <w:lvlJc w:val="right"/>
      <w:pPr>
        <w:tabs>
          <w:tab w:val="num" w:pos="1174"/>
        </w:tabs>
        <w:ind w:left="1174" w:hanging="180"/>
      </w:pPr>
    </w:lvl>
    <w:lvl w:ilvl="3" w:tplc="0407000F" w:tentative="1">
      <w:start w:val="1"/>
      <w:numFmt w:val="decimal"/>
      <w:lvlText w:val="%4."/>
      <w:lvlJc w:val="left"/>
      <w:pPr>
        <w:tabs>
          <w:tab w:val="num" w:pos="1894"/>
        </w:tabs>
        <w:ind w:left="1894" w:hanging="360"/>
      </w:pPr>
    </w:lvl>
    <w:lvl w:ilvl="4" w:tplc="04070019" w:tentative="1">
      <w:start w:val="1"/>
      <w:numFmt w:val="lowerLetter"/>
      <w:lvlText w:val="%5."/>
      <w:lvlJc w:val="left"/>
      <w:pPr>
        <w:tabs>
          <w:tab w:val="num" w:pos="2614"/>
        </w:tabs>
        <w:ind w:left="2614" w:hanging="360"/>
      </w:pPr>
    </w:lvl>
    <w:lvl w:ilvl="5" w:tplc="0407001B" w:tentative="1">
      <w:start w:val="1"/>
      <w:numFmt w:val="lowerRoman"/>
      <w:lvlText w:val="%6."/>
      <w:lvlJc w:val="right"/>
      <w:pPr>
        <w:tabs>
          <w:tab w:val="num" w:pos="3334"/>
        </w:tabs>
        <w:ind w:left="3334" w:hanging="180"/>
      </w:pPr>
    </w:lvl>
    <w:lvl w:ilvl="6" w:tplc="0407000F" w:tentative="1">
      <w:start w:val="1"/>
      <w:numFmt w:val="decimal"/>
      <w:lvlText w:val="%7."/>
      <w:lvlJc w:val="left"/>
      <w:pPr>
        <w:tabs>
          <w:tab w:val="num" w:pos="4054"/>
        </w:tabs>
        <w:ind w:left="4054" w:hanging="360"/>
      </w:pPr>
    </w:lvl>
    <w:lvl w:ilvl="7" w:tplc="04070019" w:tentative="1">
      <w:start w:val="1"/>
      <w:numFmt w:val="lowerLetter"/>
      <w:lvlText w:val="%8."/>
      <w:lvlJc w:val="left"/>
      <w:pPr>
        <w:tabs>
          <w:tab w:val="num" w:pos="4774"/>
        </w:tabs>
        <w:ind w:left="4774" w:hanging="360"/>
      </w:pPr>
    </w:lvl>
    <w:lvl w:ilvl="8" w:tplc="0407001B" w:tentative="1">
      <w:start w:val="1"/>
      <w:numFmt w:val="lowerRoman"/>
      <w:lvlText w:val="%9."/>
      <w:lvlJc w:val="right"/>
      <w:pPr>
        <w:tabs>
          <w:tab w:val="num" w:pos="5494"/>
        </w:tabs>
        <w:ind w:left="5494" w:hanging="180"/>
      </w:pPr>
    </w:lvl>
  </w:abstractNum>
  <w:abstractNum w:abstractNumId="3">
    <w:nsid w:val="1DC66E91"/>
    <w:multiLevelType w:val="multilevel"/>
    <w:tmpl w:val="A52623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1103FDB"/>
    <w:multiLevelType w:val="hybridMultilevel"/>
    <w:tmpl w:val="EF9245BE"/>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5">
    <w:nsid w:val="5AD61A5E"/>
    <w:multiLevelType w:val="hybridMultilevel"/>
    <w:tmpl w:val="7F06A3EC"/>
    <w:lvl w:ilvl="0" w:tplc="F29AB954">
      <w:start w:val="1"/>
      <w:numFmt w:val="decimal"/>
      <w:lvlText w:val="%1."/>
      <w:lvlJc w:val="left"/>
      <w:pPr>
        <w:tabs>
          <w:tab w:val="num" w:pos="1346"/>
        </w:tabs>
        <w:ind w:left="1346" w:hanging="360"/>
      </w:pPr>
      <w:rPr>
        <w:rFonts w:hint="default"/>
      </w:rPr>
    </w:lvl>
    <w:lvl w:ilvl="1" w:tplc="04070019" w:tentative="1">
      <w:start w:val="1"/>
      <w:numFmt w:val="lowerLetter"/>
      <w:lvlText w:val="%2."/>
      <w:lvlJc w:val="left"/>
      <w:pPr>
        <w:tabs>
          <w:tab w:val="num" w:pos="2066"/>
        </w:tabs>
        <w:ind w:left="2066" w:hanging="360"/>
      </w:pPr>
    </w:lvl>
    <w:lvl w:ilvl="2" w:tplc="0407001B" w:tentative="1">
      <w:start w:val="1"/>
      <w:numFmt w:val="lowerRoman"/>
      <w:lvlText w:val="%3."/>
      <w:lvlJc w:val="right"/>
      <w:pPr>
        <w:tabs>
          <w:tab w:val="num" w:pos="2786"/>
        </w:tabs>
        <w:ind w:left="2786" w:hanging="180"/>
      </w:pPr>
    </w:lvl>
    <w:lvl w:ilvl="3" w:tplc="0407000F" w:tentative="1">
      <w:start w:val="1"/>
      <w:numFmt w:val="decimal"/>
      <w:lvlText w:val="%4."/>
      <w:lvlJc w:val="left"/>
      <w:pPr>
        <w:tabs>
          <w:tab w:val="num" w:pos="3506"/>
        </w:tabs>
        <w:ind w:left="3506" w:hanging="360"/>
      </w:pPr>
    </w:lvl>
    <w:lvl w:ilvl="4" w:tplc="04070019" w:tentative="1">
      <w:start w:val="1"/>
      <w:numFmt w:val="lowerLetter"/>
      <w:lvlText w:val="%5."/>
      <w:lvlJc w:val="left"/>
      <w:pPr>
        <w:tabs>
          <w:tab w:val="num" w:pos="4226"/>
        </w:tabs>
        <w:ind w:left="4226" w:hanging="360"/>
      </w:pPr>
    </w:lvl>
    <w:lvl w:ilvl="5" w:tplc="0407001B" w:tentative="1">
      <w:start w:val="1"/>
      <w:numFmt w:val="lowerRoman"/>
      <w:lvlText w:val="%6."/>
      <w:lvlJc w:val="right"/>
      <w:pPr>
        <w:tabs>
          <w:tab w:val="num" w:pos="4946"/>
        </w:tabs>
        <w:ind w:left="4946" w:hanging="180"/>
      </w:pPr>
    </w:lvl>
    <w:lvl w:ilvl="6" w:tplc="0407000F" w:tentative="1">
      <w:start w:val="1"/>
      <w:numFmt w:val="decimal"/>
      <w:lvlText w:val="%7."/>
      <w:lvlJc w:val="left"/>
      <w:pPr>
        <w:tabs>
          <w:tab w:val="num" w:pos="5666"/>
        </w:tabs>
        <w:ind w:left="5666" w:hanging="360"/>
      </w:pPr>
    </w:lvl>
    <w:lvl w:ilvl="7" w:tplc="04070019" w:tentative="1">
      <w:start w:val="1"/>
      <w:numFmt w:val="lowerLetter"/>
      <w:lvlText w:val="%8."/>
      <w:lvlJc w:val="left"/>
      <w:pPr>
        <w:tabs>
          <w:tab w:val="num" w:pos="6386"/>
        </w:tabs>
        <w:ind w:left="6386" w:hanging="360"/>
      </w:pPr>
    </w:lvl>
    <w:lvl w:ilvl="8" w:tplc="0407001B" w:tentative="1">
      <w:start w:val="1"/>
      <w:numFmt w:val="lowerRoman"/>
      <w:lvlText w:val="%9."/>
      <w:lvlJc w:val="right"/>
      <w:pPr>
        <w:tabs>
          <w:tab w:val="num" w:pos="7106"/>
        </w:tabs>
        <w:ind w:left="7106" w:hanging="180"/>
      </w:pPr>
    </w:lvl>
  </w:abstractNum>
  <w:abstractNum w:abstractNumId="6">
    <w:nsid w:val="600453C2"/>
    <w:multiLevelType w:val="hybridMultilevel"/>
    <w:tmpl w:val="111A5A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A53527E"/>
    <w:multiLevelType w:val="hybridMultilevel"/>
    <w:tmpl w:val="189A0BF4"/>
    <w:lvl w:ilvl="0" w:tplc="59DE04A2">
      <w:start w:val="1"/>
      <w:numFmt w:val="decimal"/>
      <w:lvlText w:val="%1."/>
      <w:lvlJc w:val="left"/>
      <w:pPr>
        <w:tabs>
          <w:tab w:val="num" w:pos="357"/>
        </w:tabs>
        <w:ind w:left="357" w:hanging="357"/>
      </w:pPr>
      <w:rPr>
        <w:rFonts w:ascii="Verdana" w:hAnsi="Verdana"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C281009"/>
    <w:multiLevelType w:val="hybridMultilevel"/>
    <w:tmpl w:val="9A34423C"/>
    <w:lvl w:ilvl="0" w:tplc="849E3E76">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9">
    <w:nsid w:val="7901F365"/>
    <w:multiLevelType w:val="hybridMultilevel"/>
    <w:tmpl w:val="3C95A43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8"/>
  </w:num>
  <w:num w:numId="5">
    <w:abstractNumId w:val="6"/>
  </w:num>
  <w:num w:numId="6">
    <w:abstractNumId w:val="5"/>
  </w:num>
  <w:num w:numId="7">
    <w:abstractNumId w:val="2"/>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EA"/>
    <w:rsid w:val="00000926"/>
    <w:rsid w:val="000100FA"/>
    <w:rsid w:val="000117EA"/>
    <w:rsid w:val="000135D5"/>
    <w:rsid w:val="00030A31"/>
    <w:rsid w:val="00051E16"/>
    <w:rsid w:val="0005512F"/>
    <w:rsid w:val="00086B47"/>
    <w:rsid w:val="00094B60"/>
    <w:rsid w:val="000B20C4"/>
    <w:rsid w:val="000C28FE"/>
    <w:rsid w:val="000C3CF8"/>
    <w:rsid w:val="000D11FA"/>
    <w:rsid w:val="000D1A74"/>
    <w:rsid w:val="000D5E9B"/>
    <w:rsid w:val="001208EC"/>
    <w:rsid w:val="001303E7"/>
    <w:rsid w:val="0014154B"/>
    <w:rsid w:val="00143512"/>
    <w:rsid w:val="00146B35"/>
    <w:rsid w:val="001536CD"/>
    <w:rsid w:val="00157212"/>
    <w:rsid w:val="00170062"/>
    <w:rsid w:val="00170126"/>
    <w:rsid w:val="00172C48"/>
    <w:rsid w:val="0018377A"/>
    <w:rsid w:val="001852E6"/>
    <w:rsid w:val="0019121E"/>
    <w:rsid w:val="001B1FD1"/>
    <w:rsid w:val="001B45F2"/>
    <w:rsid w:val="001C32DC"/>
    <w:rsid w:val="001C6158"/>
    <w:rsid w:val="001E1065"/>
    <w:rsid w:val="002071CD"/>
    <w:rsid w:val="00222DC8"/>
    <w:rsid w:val="0022471F"/>
    <w:rsid w:val="00226659"/>
    <w:rsid w:val="002267CC"/>
    <w:rsid w:val="00240421"/>
    <w:rsid w:val="00243CAE"/>
    <w:rsid w:val="00247B61"/>
    <w:rsid w:val="00270251"/>
    <w:rsid w:val="00283746"/>
    <w:rsid w:val="00283F34"/>
    <w:rsid w:val="00297E4A"/>
    <w:rsid w:val="002A6453"/>
    <w:rsid w:val="002B11B5"/>
    <w:rsid w:val="002D0D3C"/>
    <w:rsid w:val="002F3FF9"/>
    <w:rsid w:val="003129EC"/>
    <w:rsid w:val="003132FD"/>
    <w:rsid w:val="00314351"/>
    <w:rsid w:val="0032131E"/>
    <w:rsid w:val="00327C44"/>
    <w:rsid w:val="00341792"/>
    <w:rsid w:val="0035341C"/>
    <w:rsid w:val="00357FCD"/>
    <w:rsid w:val="003633F2"/>
    <w:rsid w:val="00370D76"/>
    <w:rsid w:val="003923ED"/>
    <w:rsid w:val="003947D5"/>
    <w:rsid w:val="003A78C0"/>
    <w:rsid w:val="003F0E57"/>
    <w:rsid w:val="0040569F"/>
    <w:rsid w:val="00406DAE"/>
    <w:rsid w:val="004213C9"/>
    <w:rsid w:val="0043144D"/>
    <w:rsid w:val="004317B7"/>
    <w:rsid w:val="00446070"/>
    <w:rsid w:val="004540EE"/>
    <w:rsid w:val="00474029"/>
    <w:rsid w:val="00483112"/>
    <w:rsid w:val="004C3307"/>
    <w:rsid w:val="004D5584"/>
    <w:rsid w:val="004D5E53"/>
    <w:rsid w:val="004F3628"/>
    <w:rsid w:val="004F6C0F"/>
    <w:rsid w:val="00502712"/>
    <w:rsid w:val="00507E60"/>
    <w:rsid w:val="00512E4A"/>
    <w:rsid w:val="005142C4"/>
    <w:rsid w:val="005238B2"/>
    <w:rsid w:val="00526A65"/>
    <w:rsid w:val="00530E28"/>
    <w:rsid w:val="00541F0E"/>
    <w:rsid w:val="00545EE5"/>
    <w:rsid w:val="00553EF9"/>
    <w:rsid w:val="00562760"/>
    <w:rsid w:val="005702B4"/>
    <w:rsid w:val="005859D4"/>
    <w:rsid w:val="005A4C82"/>
    <w:rsid w:val="005A62E4"/>
    <w:rsid w:val="005B0161"/>
    <w:rsid w:val="005C1F4F"/>
    <w:rsid w:val="005C2B55"/>
    <w:rsid w:val="005E2954"/>
    <w:rsid w:val="005F1195"/>
    <w:rsid w:val="005F2CEE"/>
    <w:rsid w:val="005F2DD8"/>
    <w:rsid w:val="00604FD6"/>
    <w:rsid w:val="00626371"/>
    <w:rsid w:val="00632EC5"/>
    <w:rsid w:val="00634C67"/>
    <w:rsid w:val="00636979"/>
    <w:rsid w:val="0064193B"/>
    <w:rsid w:val="0064386E"/>
    <w:rsid w:val="0068613A"/>
    <w:rsid w:val="00692232"/>
    <w:rsid w:val="006A04D1"/>
    <w:rsid w:val="006A09EC"/>
    <w:rsid w:val="006C5178"/>
    <w:rsid w:val="006C5C9E"/>
    <w:rsid w:val="006D5B96"/>
    <w:rsid w:val="006D72A3"/>
    <w:rsid w:val="006E257F"/>
    <w:rsid w:val="006E2643"/>
    <w:rsid w:val="006E6BE5"/>
    <w:rsid w:val="006F7170"/>
    <w:rsid w:val="007051AA"/>
    <w:rsid w:val="00724B49"/>
    <w:rsid w:val="00732852"/>
    <w:rsid w:val="0073794B"/>
    <w:rsid w:val="007435D8"/>
    <w:rsid w:val="0075102A"/>
    <w:rsid w:val="007516EE"/>
    <w:rsid w:val="007576B6"/>
    <w:rsid w:val="00761B01"/>
    <w:rsid w:val="0076279F"/>
    <w:rsid w:val="0076594B"/>
    <w:rsid w:val="00773E79"/>
    <w:rsid w:val="0078714F"/>
    <w:rsid w:val="007878F9"/>
    <w:rsid w:val="0079192B"/>
    <w:rsid w:val="0079704B"/>
    <w:rsid w:val="007A0BF8"/>
    <w:rsid w:val="007A5F85"/>
    <w:rsid w:val="007B0F31"/>
    <w:rsid w:val="007B3AEF"/>
    <w:rsid w:val="007C2BB3"/>
    <w:rsid w:val="007E1CEE"/>
    <w:rsid w:val="007E573F"/>
    <w:rsid w:val="007E5BE1"/>
    <w:rsid w:val="007F2014"/>
    <w:rsid w:val="007F58D2"/>
    <w:rsid w:val="007F5E92"/>
    <w:rsid w:val="007F6E29"/>
    <w:rsid w:val="00804387"/>
    <w:rsid w:val="008213F8"/>
    <w:rsid w:val="00827C62"/>
    <w:rsid w:val="00831EB9"/>
    <w:rsid w:val="00832B16"/>
    <w:rsid w:val="008412E5"/>
    <w:rsid w:val="008530AA"/>
    <w:rsid w:val="00877B73"/>
    <w:rsid w:val="00882C79"/>
    <w:rsid w:val="00890053"/>
    <w:rsid w:val="00891DF9"/>
    <w:rsid w:val="008B39CD"/>
    <w:rsid w:val="008B3C29"/>
    <w:rsid w:val="008E5C2E"/>
    <w:rsid w:val="008F4DBB"/>
    <w:rsid w:val="00915BEF"/>
    <w:rsid w:val="00922E44"/>
    <w:rsid w:val="009339BD"/>
    <w:rsid w:val="00937116"/>
    <w:rsid w:val="00947B03"/>
    <w:rsid w:val="00955B85"/>
    <w:rsid w:val="00974774"/>
    <w:rsid w:val="00980EFA"/>
    <w:rsid w:val="0098267B"/>
    <w:rsid w:val="0099515B"/>
    <w:rsid w:val="009A49F7"/>
    <w:rsid w:val="009A73FC"/>
    <w:rsid w:val="009B4DD1"/>
    <w:rsid w:val="009D69AF"/>
    <w:rsid w:val="009F560D"/>
    <w:rsid w:val="00A3308A"/>
    <w:rsid w:val="00A33465"/>
    <w:rsid w:val="00A33F0B"/>
    <w:rsid w:val="00A4560B"/>
    <w:rsid w:val="00A46C0A"/>
    <w:rsid w:val="00A65B1D"/>
    <w:rsid w:val="00A7495E"/>
    <w:rsid w:val="00AB2F43"/>
    <w:rsid w:val="00AC2446"/>
    <w:rsid w:val="00AD793C"/>
    <w:rsid w:val="00AF14FA"/>
    <w:rsid w:val="00AF294C"/>
    <w:rsid w:val="00AF38B9"/>
    <w:rsid w:val="00AF5F94"/>
    <w:rsid w:val="00B05CF3"/>
    <w:rsid w:val="00B126BE"/>
    <w:rsid w:val="00B213B9"/>
    <w:rsid w:val="00B244D1"/>
    <w:rsid w:val="00B24A15"/>
    <w:rsid w:val="00B367A2"/>
    <w:rsid w:val="00B74479"/>
    <w:rsid w:val="00B830CE"/>
    <w:rsid w:val="00B87A43"/>
    <w:rsid w:val="00B95829"/>
    <w:rsid w:val="00BA7F20"/>
    <w:rsid w:val="00BB2309"/>
    <w:rsid w:val="00BB691B"/>
    <w:rsid w:val="00BD1E45"/>
    <w:rsid w:val="00BD2AE1"/>
    <w:rsid w:val="00BE1E20"/>
    <w:rsid w:val="00BE56C6"/>
    <w:rsid w:val="00C022C2"/>
    <w:rsid w:val="00C32323"/>
    <w:rsid w:val="00C43EB2"/>
    <w:rsid w:val="00C559EC"/>
    <w:rsid w:val="00C65483"/>
    <w:rsid w:val="00C657DB"/>
    <w:rsid w:val="00C8200D"/>
    <w:rsid w:val="00C82AD9"/>
    <w:rsid w:val="00CB5828"/>
    <w:rsid w:val="00CD2316"/>
    <w:rsid w:val="00CE25C8"/>
    <w:rsid w:val="00CF26AD"/>
    <w:rsid w:val="00CF2A1D"/>
    <w:rsid w:val="00D145CA"/>
    <w:rsid w:val="00D26869"/>
    <w:rsid w:val="00D3311F"/>
    <w:rsid w:val="00D54928"/>
    <w:rsid w:val="00D5791E"/>
    <w:rsid w:val="00D654E3"/>
    <w:rsid w:val="00D740AE"/>
    <w:rsid w:val="00D76DCE"/>
    <w:rsid w:val="00D83216"/>
    <w:rsid w:val="00D83476"/>
    <w:rsid w:val="00DA0DC3"/>
    <w:rsid w:val="00DB545A"/>
    <w:rsid w:val="00DB5577"/>
    <w:rsid w:val="00DC305A"/>
    <w:rsid w:val="00DC6A94"/>
    <w:rsid w:val="00DF0909"/>
    <w:rsid w:val="00DF32BB"/>
    <w:rsid w:val="00DF4B72"/>
    <w:rsid w:val="00DF7026"/>
    <w:rsid w:val="00E07A7C"/>
    <w:rsid w:val="00E1261E"/>
    <w:rsid w:val="00E2733B"/>
    <w:rsid w:val="00E435C1"/>
    <w:rsid w:val="00E747C6"/>
    <w:rsid w:val="00E77959"/>
    <w:rsid w:val="00E837C2"/>
    <w:rsid w:val="00E845ED"/>
    <w:rsid w:val="00E96925"/>
    <w:rsid w:val="00EB490F"/>
    <w:rsid w:val="00EC1E4E"/>
    <w:rsid w:val="00ED7B98"/>
    <w:rsid w:val="00F04566"/>
    <w:rsid w:val="00F05A35"/>
    <w:rsid w:val="00F46006"/>
    <w:rsid w:val="00F52E36"/>
    <w:rsid w:val="00F57778"/>
    <w:rsid w:val="00F6093B"/>
    <w:rsid w:val="00F62E41"/>
    <w:rsid w:val="00F72E3A"/>
    <w:rsid w:val="00F74A7D"/>
    <w:rsid w:val="00FA2E32"/>
    <w:rsid w:val="00FA5CF4"/>
    <w:rsid w:val="00FA67E2"/>
    <w:rsid w:val="00FB3049"/>
    <w:rsid w:val="00FC1E35"/>
    <w:rsid w:val="00FC64ED"/>
    <w:rsid w:val="00FD366F"/>
    <w:rsid w:val="00FE0589"/>
    <w:rsid w:val="00FE1D1F"/>
    <w:rsid w:val="00FE4C2F"/>
    <w:rsid w:val="00FF2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zh-CN"/>
    </w:rPr>
  </w:style>
  <w:style w:type="paragraph" w:styleId="berschrift2">
    <w:name w:val="heading 2"/>
    <w:basedOn w:val="Standard"/>
    <w:next w:val="Standard"/>
    <w:qFormat/>
    <w:pPr>
      <w:keepNext/>
      <w:outlineLvl w:val="1"/>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Verdana" w:eastAsia="Times New Roman" w:hAnsi="Verdana"/>
      <w:color w:val="000000"/>
      <w:sz w:val="24"/>
      <w:szCs w:val="24"/>
    </w:rPr>
  </w:style>
  <w:style w:type="paragraph" w:styleId="Textkrper">
    <w:name w:val="Body Text"/>
    <w:basedOn w:val="Standard"/>
    <w:pPr>
      <w:jc w:val="both"/>
    </w:pPr>
    <w:rPr>
      <w:rFonts w:eastAsia="Times New Roman"/>
      <w:lang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117EA"/>
    <w:rPr>
      <w:rFonts w:ascii="Tahoma" w:hAnsi="Tahoma" w:cs="Tahoma"/>
      <w:sz w:val="16"/>
      <w:szCs w:val="16"/>
    </w:rPr>
  </w:style>
  <w:style w:type="character" w:styleId="Kommentarzeichen">
    <w:name w:val="annotation reference"/>
    <w:semiHidden/>
    <w:rsid w:val="00BE56C6"/>
    <w:rPr>
      <w:sz w:val="16"/>
      <w:szCs w:val="16"/>
    </w:rPr>
  </w:style>
  <w:style w:type="paragraph" w:styleId="Kommentartext">
    <w:name w:val="annotation text"/>
    <w:basedOn w:val="Standard"/>
    <w:semiHidden/>
    <w:rsid w:val="00BE56C6"/>
    <w:rPr>
      <w:sz w:val="20"/>
      <w:szCs w:val="20"/>
    </w:rPr>
  </w:style>
  <w:style w:type="paragraph" w:styleId="Kommentarthema">
    <w:name w:val="annotation subject"/>
    <w:basedOn w:val="Kommentartext"/>
    <w:next w:val="Kommentartext"/>
    <w:semiHidden/>
    <w:rsid w:val="00BE56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zh-CN"/>
    </w:rPr>
  </w:style>
  <w:style w:type="paragraph" w:styleId="berschrift2">
    <w:name w:val="heading 2"/>
    <w:basedOn w:val="Standard"/>
    <w:next w:val="Standard"/>
    <w:qFormat/>
    <w:pPr>
      <w:keepNext/>
      <w:outlineLvl w:val="1"/>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Verdana" w:eastAsia="Times New Roman" w:hAnsi="Verdana"/>
      <w:color w:val="000000"/>
      <w:sz w:val="24"/>
      <w:szCs w:val="24"/>
    </w:rPr>
  </w:style>
  <w:style w:type="paragraph" w:styleId="Textkrper">
    <w:name w:val="Body Text"/>
    <w:basedOn w:val="Standard"/>
    <w:pPr>
      <w:jc w:val="both"/>
    </w:pPr>
    <w:rPr>
      <w:rFonts w:eastAsia="Times New Roman"/>
      <w:lang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117EA"/>
    <w:rPr>
      <w:rFonts w:ascii="Tahoma" w:hAnsi="Tahoma" w:cs="Tahoma"/>
      <w:sz w:val="16"/>
      <w:szCs w:val="16"/>
    </w:rPr>
  </w:style>
  <w:style w:type="character" w:styleId="Kommentarzeichen">
    <w:name w:val="annotation reference"/>
    <w:semiHidden/>
    <w:rsid w:val="00BE56C6"/>
    <w:rPr>
      <w:sz w:val="16"/>
      <w:szCs w:val="16"/>
    </w:rPr>
  </w:style>
  <w:style w:type="paragraph" w:styleId="Kommentartext">
    <w:name w:val="annotation text"/>
    <w:basedOn w:val="Standard"/>
    <w:semiHidden/>
    <w:rsid w:val="00BE56C6"/>
    <w:rPr>
      <w:sz w:val="20"/>
      <w:szCs w:val="20"/>
    </w:rPr>
  </w:style>
  <w:style w:type="paragraph" w:styleId="Kommentarthema">
    <w:name w:val="annotation subject"/>
    <w:basedOn w:val="Kommentartext"/>
    <w:next w:val="Kommentartext"/>
    <w:semiHidden/>
    <w:rsid w:val="00BE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2519">
      <w:bodyDiv w:val="1"/>
      <w:marLeft w:val="0"/>
      <w:marRight w:val="0"/>
      <w:marTop w:val="0"/>
      <w:marBottom w:val="0"/>
      <w:divBdr>
        <w:top w:val="none" w:sz="0" w:space="0" w:color="auto"/>
        <w:left w:val="none" w:sz="0" w:space="0" w:color="auto"/>
        <w:bottom w:val="none" w:sz="0" w:space="0" w:color="auto"/>
        <w:right w:val="none" w:sz="0" w:space="0" w:color="auto"/>
      </w:divBdr>
      <w:divsChild>
        <w:div w:id="2082560890">
          <w:marLeft w:val="0"/>
          <w:marRight w:val="0"/>
          <w:marTop w:val="0"/>
          <w:marBottom w:val="0"/>
          <w:divBdr>
            <w:top w:val="none" w:sz="0" w:space="0" w:color="auto"/>
            <w:left w:val="none" w:sz="0" w:space="0" w:color="auto"/>
            <w:bottom w:val="none" w:sz="0" w:space="0" w:color="auto"/>
            <w:right w:val="none" w:sz="0" w:space="0" w:color="auto"/>
          </w:divBdr>
          <w:divsChild>
            <w:div w:id="1874616503">
              <w:marLeft w:val="0"/>
              <w:marRight w:val="0"/>
              <w:marTop w:val="0"/>
              <w:marBottom w:val="0"/>
              <w:divBdr>
                <w:top w:val="none" w:sz="0" w:space="0" w:color="auto"/>
                <w:left w:val="none" w:sz="0" w:space="0" w:color="auto"/>
                <w:bottom w:val="single" w:sz="48" w:space="0" w:color="FFFFFF"/>
                <w:right w:val="none" w:sz="0" w:space="0" w:color="auto"/>
              </w:divBdr>
              <w:divsChild>
                <w:div w:id="165829788">
                  <w:marLeft w:val="150"/>
                  <w:marRight w:val="150"/>
                  <w:marTop w:val="0"/>
                  <w:marBottom w:val="0"/>
                  <w:divBdr>
                    <w:top w:val="none" w:sz="0" w:space="0" w:color="auto"/>
                    <w:left w:val="none" w:sz="0" w:space="0" w:color="auto"/>
                    <w:bottom w:val="none" w:sz="0" w:space="0" w:color="auto"/>
                    <w:right w:val="none" w:sz="0" w:space="0" w:color="auto"/>
                  </w:divBdr>
                  <w:divsChild>
                    <w:div w:id="1885288335">
                      <w:marLeft w:val="0"/>
                      <w:marRight w:val="0"/>
                      <w:marTop w:val="0"/>
                      <w:marBottom w:val="0"/>
                      <w:divBdr>
                        <w:top w:val="none" w:sz="0" w:space="0" w:color="auto"/>
                        <w:left w:val="none" w:sz="0" w:space="0" w:color="auto"/>
                        <w:bottom w:val="none" w:sz="0" w:space="0" w:color="auto"/>
                        <w:right w:val="none" w:sz="0" w:space="0" w:color="auto"/>
                      </w:divBdr>
                      <w:divsChild>
                        <w:div w:id="119306957">
                          <w:marLeft w:val="0"/>
                          <w:marRight w:val="0"/>
                          <w:marTop w:val="0"/>
                          <w:marBottom w:val="0"/>
                          <w:divBdr>
                            <w:top w:val="none" w:sz="0" w:space="0" w:color="auto"/>
                            <w:left w:val="none" w:sz="0" w:space="0" w:color="auto"/>
                            <w:bottom w:val="none" w:sz="0" w:space="0" w:color="auto"/>
                            <w:right w:val="none" w:sz="0" w:space="0" w:color="auto"/>
                          </w:divBdr>
                        </w:div>
                        <w:div w:id="218368699">
                          <w:marLeft w:val="0"/>
                          <w:marRight w:val="0"/>
                          <w:marTop w:val="0"/>
                          <w:marBottom w:val="0"/>
                          <w:divBdr>
                            <w:top w:val="none" w:sz="0" w:space="0" w:color="auto"/>
                            <w:left w:val="none" w:sz="0" w:space="0" w:color="auto"/>
                            <w:bottom w:val="none" w:sz="0" w:space="0" w:color="auto"/>
                            <w:right w:val="none" w:sz="0" w:space="0" w:color="auto"/>
                          </w:divBdr>
                        </w:div>
                        <w:div w:id="251283312">
                          <w:marLeft w:val="0"/>
                          <w:marRight w:val="0"/>
                          <w:marTop w:val="0"/>
                          <w:marBottom w:val="0"/>
                          <w:divBdr>
                            <w:top w:val="none" w:sz="0" w:space="0" w:color="auto"/>
                            <w:left w:val="none" w:sz="0" w:space="0" w:color="auto"/>
                            <w:bottom w:val="none" w:sz="0" w:space="0" w:color="auto"/>
                            <w:right w:val="none" w:sz="0" w:space="0" w:color="auto"/>
                          </w:divBdr>
                        </w:div>
                        <w:div w:id="251857701">
                          <w:marLeft w:val="0"/>
                          <w:marRight w:val="0"/>
                          <w:marTop w:val="0"/>
                          <w:marBottom w:val="0"/>
                          <w:divBdr>
                            <w:top w:val="none" w:sz="0" w:space="0" w:color="auto"/>
                            <w:left w:val="none" w:sz="0" w:space="0" w:color="auto"/>
                            <w:bottom w:val="none" w:sz="0" w:space="0" w:color="auto"/>
                            <w:right w:val="none" w:sz="0" w:space="0" w:color="auto"/>
                          </w:divBdr>
                        </w:div>
                        <w:div w:id="494689665">
                          <w:marLeft w:val="0"/>
                          <w:marRight w:val="0"/>
                          <w:marTop w:val="0"/>
                          <w:marBottom w:val="0"/>
                          <w:divBdr>
                            <w:top w:val="none" w:sz="0" w:space="0" w:color="auto"/>
                            <w:left w:val="none" w:sz="0" w:space="0" w:color="auto"/>
                            <w:bottom w:val="none" w:sz="0" w:space="0" w:color="auto"/>
                            <w:right w:val="none" w:sz="0" w:space="0" w:color="auto"/>
                          </w:divBdr>
                        </w:div>
                        <w:div w:id="565145360">
                          <w:marLeft w:val="0"/>
                          <w:marRight w:val="0"/>
                          <w:marTop w:val="0"/>
                          <w:marBottom w:val="0"/>
                          <w:divBdr>
                            <w:top w:val="none" w:sz="0" w:space="0" w:color="auto"/>
                            <w:left w:val="none" w:sz="0" w:space="0" w:color="auto"/>
                            <w:bottom w:val="none" w:sz="0" w:space="0" w:color="auto"/>
                            <w:right w:val="none" w:sz="0" w:space="0" w:color="auto"/>
                          </w:divBdr>
                        </w:div>
                        <w:div w:id="903612765">
                          <w:marLeft w:val="0"/>
                          <w:marRight w:val="0"/>
                          <w:marTop w:val="0"/>
                          <w:marBottom w:val="0"/>
                          <w:divBdr>
                            <w:top w:val="none" w:sz="0" w:space="0" w:color="auto"/>
                            <w:left w:val="none" w:sz="0" w:space="0" w:color="auto"/>
                            <w:bottom w:val="none" w:sz="0" w:space="0" w:color="auto"/>
                            <w:right w:val="none" w:sz="0" w:space="0" w:color="auto"/>
                          </w:divBdr>
                        </w:div>
                        <w:div w:id="930621069">
                          <w:marLeft w:val="0"/>
                          <w:marRight w:val="0"/>
                          <w:marTop w:val="0"/>
                          <w:marBottom w:val="0"/>
                          <w:divBdr>
                            <w:top w:val="none" w:sz="0" w:space="0" w:color="auto"/>
                            <w:left w:val="none" w:sz="0" w:space="0" w:color="auto"/>
                            <w:bottom w:val="none" w:sz="0" w:space="0" w:color="auto"/>
                            <w:right w:val="none" w:sz="0" w:space="0" w:color="auto"/>
                          </w:divBdr>
                        </w:div>
                        <w:div w:id="1001159725">
                          <w:marLeft w:val="0"/>
                          <w:marRight w:val="0"/>
                          <w:marTop w:val="0"/>
                          <w:marBottom w:val="0"/>
                          <w:divBdr>
                            <w:top w:val="none" w:sz="0" w:space="0" w:color="auto"/>
                            <w:left w:val="none" w:sz="0" w:space="0" w:color="auto"/>
                            <w:bottom w:val="none" w:sz="0" w:space="0" w:color="auto"/>
                            <w:right w:val="none" w:sz="0" w:space="0" w:color="auto"/>
                          </w:divBdr>
                        </w:div>
                        <w:div w:id="1016616430">
                          <w:marLeft w:val="0"/>
                          <w:marRight w:val="0"/>
                          <w:marTop w:val="0"/>
                          <w:marBottom w:val="0"/>
                          <w:divBdr>
                            <w:top w:val="none" w:sz="0" w:space="0" w:color="auto"/>
                            <w:left w:val="none" w:sz="0" w:space="0" w:color="auto"/>
                            <w:bottom w:val="none" w:sz="0" w:space="0" w:color="auto"/>
                            <w:right w:val="none" w:sz="0" w:space="0" w:color="auto"/>
                          </w:divBdr>
                        </w:div>
                        <w:div w:id="1045104712">
                          <w:marLeft w:val="0"/>
                          <w:marRight w:val="0"/>
                          <w:marTop w:val="0"/>
                          <w:marBottom w:val="0"/>
                          <w:divBdr>
                            <w:top w:val="none" w:sz="0" w:space="0" w:color="auto"/>
                            <w:left w:val="none" w:sz="0" w:space="0" w:color="auto"/>
                            <w:bottom w:val="none" w:sz="0" w:space="0" w:color="auto"/>
                            <w:right w:val="none" w:sz="0" w:space="0" w:color="auto"/>
                          </w:divBdr>
                        </w:div>
                        <w:div w:id="1072237991">
                          <w:marLeft w:val="0"/>
                          <w:marRight w:val="0"/>
                          <w:marTop w:val="0"/>
                          <w:marBottom w:val="0"/>
                          <w:divBdr>
                            <w:top w:val="none" w:sz="0" w:space="0" w:color="auto"/>
                            <w:left w:val="none" w:sz="0" w:space="0" w:color="auto"/>
                            <w:bottom w:val="none" w:sz="0" w:space="0" w:color="auto"/>
                            <w:right w:val="none" w:sz="0" w:space="0" w:color="auto"/>
                          </w:divBdr>
                        </w:div>
                        <w:div w:id="1108820270">
                          <w:marLeft w:val="0"/>
                          <w:marRight w:val="0"/>
                          <w:marTop w:val="0"/>
                          <w:marBottom w:val="0"/>
                          <w:divBdr>
                            <w:top w:val="none" w:sz="0" w:space="0" w:color="auto"/>
                            <w:left w:val="none" w:sz="0" w:space="0" w:color="auto"/>
                            <w:bottom w:val="none" w:sz="0" w:space="0" w:color="auto"/>
                            <w:right w:val="none" w:sz="0" w:space="0" w:color="auto"/>
                          </w:divBdr>
                        </w:div>
                        <w:div w:id="1273052537">
                          <w:marLeft w:val="0"/>
                          <w:marRight w:val="0"/>
                          <w:marTop w:val="0"/>
                          <w:marBottom w:val="0"/>
                          <w:divBdr>
                            <w:top w:val="none" w:sz="0" w:space="0" w:color="auto"/>
                            <w:left w:val="none" w:sz="0" w:space="0" w:color="auto"/>
                            <w:bottom w:val="none" w:sz="0" w:space="0" w:color="auto"/>
                            <w:right w:val="none" w:sz="0" w:space="0" w:color="auto"/>
                          </w:divBdr>
                        </w:div>
                        <w:div w:id="1275136207">
                          <w:marLeft w:val="0"/>
                          <w:marRight w:val="0"/>
                          <w:marTop w:val="0"/>
                          <w:marBottom w:val="0"/>
                          <w:divBdr>
                            <w:top w:val="none" w:sz="0" w:space="0" w:color="auto"/>
                            <w:left w:val="none" w:sz="0" w:space="0" w:color="auto"/>
                            <w:bottom w:val="none" w:sz="0" w:space="0" w:color="auto"/>
                            <w:right w:val="none" w:sz="0" w:space="0" w:color="auto"/>
                          </w:divBdr>
                        </w:div>
                        <w:div w:id="1601139782">
                          <w:marLeft w:val="0"/>
                          <w:marRight w:val="0"/>
                          <w:marTop w:val="0"/>
                          <w:marBottom w:val="0"/>
                          <w:divBdr>
                            <w:top w:val="none" w:sz="0" w:space="0" w:color="auto"/>
                            <w:left w:val="none" w:sz="0" w:space="0" w:color="auto"/>
                            <w:bottom w:val="none" w:sz="0" w:space="0" w:color="auto"/>
                            <w:right w:val="none" w:sz="0" w:space="0" w:color="auto"/>
                          </w:divBdr>
                        </w:div>
                        <w:div w:id="1866093838">
                          <w:marLeft w:val="0"/>
                          <w:marRight w:val="0"/>
                          <w:marTop w:val="0"/>
                          <w:marBottom w:val="0"/>
                          <w:divBdr>
                            <w:top w:val="none" w:sz="0" w:space="0" w:color="auto"/>
                            <w:left w:val="none" w:sz="0" w:space="0" w:color="auto"/>
                            <w:bottom w:val="none" w:sz="0" w:space="0" w:color="auto"/>
                            <w:right w:val="none" w:sz="0" w:space="0" w:color="auto"/>
                          </w:divBdr>
                        </w:div>
                        <w:div w:id="1868835309">
                          <w:marLeft w:val="0"/>
                          <w:marRight w:val="0"/>
                          <w:marTop w:val="0"/>
                          <w:marBottom w:val="0"/>
                          <w:divBdr>
                            <w:top w:val="none" w:sz="0" w:space="0" w:color="auto"/>
                            <w:left w:val="none" w:sz="0" w:space="0" w:color="auto"/>
                            <w:bottom w:val="none" w:sz="0" w:space="0" w:color="auto"/>
                            <w:right w:val="none" w:sz="0" w:space="0" w:color="auto"/>
                          </w:divBdr>
                        </w:div>
                        <w:div w:id="2005473739">
                          <w:marLeft w:val="0"/>
                          <w:marRight w:val="0"/>
                          <w:marTop w:val="0"/>
                          <w:marBottom w:val="0"/>
                          <w:divBdr>
                            <w:top w:val="none" w:sz="0" w:space="0" w:color="auto"/>
                            <w:left w:val="none" w:sz="0" w:space="0" w:color="auto"/>
                            <w:bottom w:val="none" w:sz="0" w:space="0" w:color="auto"/>
                            <w:right w:val="none" w:sz="0" w:space="0" w:color="auto"/>
                          </w:divBdr>
                        </w:div>
                        <w:div w:id="21164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13972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Satzung des Kulturraumes Elbtal – Sächsische Schweiz – Osterzgebirge</vt:lpstr>
    </vt:vector>
  </TitlesOfParts>
  <Company>Landratsamt Meißen</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Kulturraumes Elbtal – Sächsische Schweiz – Osterzgebirge</dc:title>
  <dc:creator>Stefan Zaspel</dc:creator>
  <cp:lastModifiedBy>Eisermann, Tina</cp:lastModifiedBy>
  <cp:revision>3</cp:revision>
  <cp:lastPrinted>2018-08-02T06:42:00Z</cp:lastPrinted>
  <dcterms:created xsi:type="dcterms:W3CDTF">2018-07-25T08:50:00Z</dcterms:created>
  <dcterms:modified xsi:type="dcterms:W3CDTF">2018-08-02T06:42:00Z</dcterms:modified>
</cp:coreProperties>
</file>