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478CC533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D125DF">
        <w:rPr>
          <w:rFonts w:ascii="Arial" w:hAnsi="Arial" w:cs="Arial"/>
          <w:b/>
          <w:sz w:val="32"/>
          <w:szCs w:val="32"/>
          <w:u w:val="single"/>
        </w:rPr>
        <w:t xml:space="preserve"> – Sparte Soziokultur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3B004749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Pr="0081573A">
        <w:rPr>
          <w:rFonts w:ascii="Arial" w:hAnsi="Arial" w:cs="Arial"/>
        </w:rPr>
        <w:t xml:space="preserve">vom </w:t>
      </w:r>
      <w:r w:rsidR="00772415" w:rsidRPr="00154C76">
        <w:rPr>
          <w:rFonts w:ascii="Arial" w:hAnsi="Arial" w:cs="Arial"/>
        </w:rPr>
        <w:t>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666B29B6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Sparte </w:t>
      </w:r>
      <w:r w:rsidR="00844356">
        <w:rPr>
          <w:rFonts w:ascii="Arial" w:hAnsi="Arial" w:cs="Arial"/>
          <w:b/>
          <w:sz w:val="22"/>
          <w:szCs w:val="22"/>
          <w:u w:val="single"/>
        </w:rPr>
        <w:t>Soziokultur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342613A4" w:rsidR="0081573A" w:rsidRDefault="00844356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44356">
              <w:rPr>
                <w:rFonts w:ascii="Arial" w:hAnsi="Arial" w:cs="Arial"/>
                <w:i/>
                <w:iCs/>
                <w:sz w:val="22"/>
                <w:szCs w:val="22"/>
              </w:rPr>
              <w:t>Projekte und Kurse in allen Sparten sowie spartenübergreifende Projekte und Kurse, die maßgeblich die künstlerische und kulturelle Bildung unterstützen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38ABB322" w:rsidR="0081573A" w:rsidRDefault="00844356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44356">
              <w:rPr>
                <w:rFonts w:ascii="Arial" w:hAnsi="Arial" w:cs="Arial"/>
                <w:i/>
                <w:iCs/>
                <w:sz w:val="22"/>
                <w:szCs w:val="22"/>
              </w:rPr>
              <w:t>kulturelle Aktivitäten, die sich durch eine nachhaltige und generationsübergreifende Vermittlung künstlerischer Fähigkeiten auszeichnen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47ABDB0F" w14:textId="2B486B6F" w:rsidR="0081573A" w:rsidRDefault="00844356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44356">
              <w:rPr>
                <w:rFonts w:ascii="Arial" w:hAnsi="Arial" w:cs="Arial"/>
                <w:i/>
                <w:iCs/>
                <w:sz w:val="22"/>
                <w:szCs w:val="22"/>
              </w:rPr>
              <w:t>Entwicklungs- und Vernetzungsmaßnahmen</w:t>
            </w:r>
            <w:r w:rsidR="00E3083F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415FBC7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0CE640C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3AE9D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381F4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C2877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2415"/>
    <w:rsid w:val="0077394C"/>
    <w:rsid w:val="00796C4C"/>
    <w:rsid w:val="0081573A"/>
    <w:rsid w:val="00844356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25DF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32</cp:revision>
  <cp:lastPrinted>2018-08-08T12:39:00Z</cp:lastPrinted>
  <dcterms:created xsi:type="dcterms:W3CDTF">2020-03-16T14:45:00Z</dcterms:created>
  <dcterms:modified xsi:type="dcterms:W3CDTF">2025-05-05T09:34:00Z</dcterms:modified>
</cp:coreProperties>
</file>