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ECE0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3E1C2BC9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59C892C3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7EB32D62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68FB7816" w14:textId="77777777" w:rsidR="00D92FB2" w:rsidRDefault="00D92FB2">
      <w:pPr>
        <w:pStyle w:val="EinfacherAbsatz"/>
        <w:jc w:val="both"/>
        <w:rPr>
          <w:rFonts w:ascii="Calibri" w:hAnsi="Calibri"/>
          <w:b/>
          <w:color w:val="191919"/>
          <w:spacing w:val="1"/>
        </w:rPr>
      </w:pPr>
    </w:p>
    <w:p w14:paraId="123ABFEF" w14:textId="77777777" w:rsidR="001407B1" w:rsidRPr="00DC2151" w:rsidRDefault="001407B1" w:rsidP="001407B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C2151">
        <w:rPr>
          <w:rFonts w:ascii="Arial" w:hAnsi="Arial" w:cs="Arial"/>
          <w:b/>
          <w:sz w:val="32"/>
          <w:szCs w:val="32"/>
          <w:u w:val="single"/>
        </w:rPr>
        <w:t>Beschreibung der Einrichtung und Begründung der regionalen Bedeutsamkeit</w:t>
      </w:r>
    </w:p>
    <w:p w14:paraId="72E1E26D" w14:textId="77777777" w:rsidR="001407B1" w:rsidRDefault="001407B1" w:rsidP="001407B1">
      <w:pPr>
        <w:rPr>
          <w:rFonts w:ascii="Arial" w:hAnsi="Arial" w:cs="Arial"/>
          <w:b/>
          <w:sz w:val="22"/>
          <w:szCs w:val="22"/>
          <w:u w:val="single"/>
        </w:rPr>
      </w:pPr>
    </w:p>
    <w:p w14:paraId="5EB86F0D" w14:textId="77777777" w:rsidR="001407B1" w:rsidRDefault="001407B1" w:rsidP="001407B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7257"/>
      </w:tblGrid>
      <w:tr w:rsidR="001407B1" w:rsidRPr="008F4627" w14:paraId="5661DA77" w14:textId="77777777" w:rsidTr="00041DBE">
        <w:tc>
          <w:tcPr>
            <w:tcW w:w="1809" w:type="dxa"/>
            <w:shd w:val="clear" w:color="auto" w:fill="auto"/>
          </w:tcPr>
          <w:p w14:paraId="64891E83" w14:textId="77777777" w:rsidR="001407B1" w:rsidRPr="008F4627" w:rsidRDefault="001407B1" w:rsidP="00041DBE">
            <w:pPr>
              <w:rPr>
                <w:rFonts w:ascii="Arial" w:hAnsi="Arial" w:cs="Arial"/>
                <w:sz w:val="22"/>
                <w:szCs w:val="22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Antragsteller:</w:t>
            </w:r>
          </w:p>
        </w:tc>
        <w:tc>
          <w:tcPr>
            <w:tcW w:w="7403" w:type="dxa"/>
            <w:shd w:val="clear" w:color="auto" w:fill="auto"/>
          </w:tcPr>
          <w:p w14:paraId="7B646ACB" w14:textId="77777777" w:rsidR="001407B1" w:rsidRPr="008F4627" w:rsidRDefault="001407B1" w:rsidP="00041D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7B1" w:rsidRPr="008F4627" w14:paraId="200AAE86" w14:textId="77777777" w:rsidTr="00041DBE">
        <w:tc>
          <w:tcPr>
            <w:tcW w:w="1809" w:type="dxa"/>
            <w:shd w:val="clear" w:color="auto" w:fill="auto"/>
          </w:tcPr>
          <w:p w14:paraId="0306F6A7" w14:textId="77777777" w:rsidR="001407B1" w:rsidRPr="008F4627" w:rsidRDefault="001407B1" w:rsidP="00041D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Einrichtung:</w:t>
            </w:r>
          </w:p>
        </w:tc>
        <w:tc>
          <w:tcPr>
            <w:tcW w:w="7403" w:type="dxa"/>
            <w:shd w:val="clear" w:color="auto" w:fill="auto"/>
          </w:tcPr>
          <w:p w14:paraId="3D311BF7" w14:textId="77777777" w:rsidR="001407B1" w:rsidRPr="008F4627" w:rsidRDefault="001407B1" w:rsidP="00041D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7B1" w:rsidRPr="008F4627" w14:paraId="5F4BA042" w14:textId="77777777" w:rsidTr="00041DBE">
        <w:tc>
          <w:tcPr>
            <w:tcW w:w="9212" w:type="dxa"/>
            <w:gridSpan w:val="2"/>
            <w:shd w:val="clear" w:color="auto" w:fill="auto"/>
          </w:tcPr>
          <w:p w14:paraId="54D6025A" w14:textId="7FA08884" w:rsidR="001407B1" w:rsidRPr="00B03EA2" w:rsidRDefault="001407B1" w:rsidP="00041DBE">
            <w:pPr>
              <w:rPr>
                <w:rFonts w:ascii="Arial" w:hAnsi="Arial" w:cs="Arial"/>
                <w:sz w:val="20"/>
                <w:szCs w:val="20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Kurzvorstellung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3EA2">
              <w:rPr>
                <w:rFonts w:ascii="Arial" w:hAnsi="Arial" w:cs="Arial"/>
                <w:sz w:val="22"/>
                <w:szCs w:val="22"/>
              </w:rPr>
              <w:t xml:space="preserve">der Einrichtung: </w:t>
            </w:r>
            <w:r w:rsidRPr="00B03EA2">
              <w:rPr>
                <w:rFonts w:ascii="Arial" w:hAnsi="Arial" w:cs="Arial"/>
                <w:sz w:val="20"/>
                <w:szCs w:val="20"/>
              </w:rPr>
              <w:t xml:space="preserve">(Es sollte sich hierbei um einen </w:t>
            </w:r>
            <w:r w:rsidRPr="00B03EA2">
              <w:rPr>
                <w:rFonts w:ascii="Arial" w:hAnsi="Arial" w:cs="Arial"/>
                <w:b/>
                <w:bCs/>
                <w:sz w:val="20"/>
                <w:szCs w:val="20"/>
              </w:rPr>
              <w:t>kurzen, prägnanten</w:t>
            </w:r>
            <w:r w:rsidRPr="00B03EA2">
              <w:rPr>
                <w:rFonts w:ascii="Arial" w:hAnsi="Arial" w:cs="Arial"/>
                <w:sz w:val="20"/>
                <w:szCs w:val="20"/>
              </w:rPr>
              <w:t xml:space="preserve"> Text handeln)</w:t>
            </w:r>
            <w:r w:rsidR="00DC2151" w:rsidRPr="00B03EA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250EF6" w14:textId="77777777" w:rsidR="001407B1" w:rsidRPr="00B03EA2" w:rsidRDefault="001407B1" w:rsidP="00041D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BCC27" w14:textId="77777777" w:rsidR="001407B1" w:rsidRPr="008F4627" w:rsidRDefault="001407B1" w:rsidP="00041D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3FDBD" w14:textId="77777777" w:rsidR="001407B1" w:rsidRPr="008F4627" w:rsidRDefault="001407B1" w:rsidP="00041D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7A0206" w14:textId="77777777" w:rsidR="001407B1" w:rsidRPr="008F4627" w:rsidRDefault="001407B1" w:rsidP="00041D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C42CC" w14:textId="77777777" w:rsidR="001407B1" w:rsidRPr="008F4627" w:rsidRDefault="001407B1" w:rsidP="00041D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B62CE" w14:textId="77777777" w:rsidR="001407B1" w:rsidRPr="008F4627" w:rsidRDefault="001407B1" w:rsidP="00041D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A3262" w14:textId="77777777" w:rsidR="001407B1" w:rsidRPr="008F4627" w:rsidRDefault="001407B1" w:rsidP="00041D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4FE8D4" w14:textId="77777777" w:rsidR="001407B1" w:rsidRDefault="001407B1" w:rsidP="001407B1">
      <w:pPr>
        <w:rPr>
          <w:rFonts w:ascii="Arial" w:hAnsi="Arial" w:cs="Arial"/>
          <w:b/>
          <w:sz w:val="22"/>
          <w:szCs w:val="22"/>
          <w:u w:val="single"/>
        </w:rPr>
      </w:pPr>
    </w:p>
    <w:p w14:paraId="5BA3F996" w14:textId="77777777" w:rsidR="001407B1" w:rsidRDefault="001407B1" w:rsidP="001407B1">
      <w:pPr>
        <w:rPr>
          <w:rFonts w:ascii="Arial" w:hAnsi="Arial" w:cs="Arial"/>
          <w:b/>
          <w:sz w:val="22"/>
          <w:szCs w:val="22"/>
          <w:u w:val="single"/>
        </w:rPr>
      </w:pPr>
    </w:p>
    <w:p w14:paraId="310EF978" w14:textId="3CF4F719" w:rsidR="001407B1" w:rsidRPr="00FA1CCE" w:rsidRDefault="001407B1" w:rsidP="00590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FA1CCE">
        <w:rPr>
          <w:rFonts w:ascii="Arial" w:hAnsi="Arial" w:cs="Arial"/>
          <w:sz w:val="22"/>
          <w:szCs w:val="22"/>
        </w:rPr>
        <w:t xml:space="preserve">ussagekräftige </w:t>
      </w:r>
      <w:r>
        <w:rPr>
          <w:rFonts w:ascii="Arial" w:hAnsi="Arial" w:cs="Arial"/>
          <w:b/>
          <w:sz w:val="22"/>
          <w:szCs w:val="22"/>
        </w:rPr>
        <w:t>Erläuterung</w:t>
      </w:r>
      <w:r>
        <w:rPr>
          <w:rFonts w:ascii="Arial" w:hAnsi="Arial" w:cs="Arial"/>
          <w:sz w:val="22"/>
          <w:szCs w:val="22"/>
        </w:rPr>
        <w:t xml:space="preserve"> zur Einrichtung </w:t>
      </w:r>
      <w:r w:rsidR="00DC2151">
        <w:rPr>
          <w:rFonts w:ascii="Arial" w:hAnsi="Arial" w:cs="Arial"/>
          <w:sz w:val="22"/>
          <w:szCs w:val="22"/>
        </w:rPr>
        <w:t xml:space="preserve">u.a. </w:t>
      </w:r>
      <w:r>
        <w:rPr>
          <w:rFonts w:ascii="Arial" w:hAnsi="Arial" w:cs="Arial"/>
          <w:sz w:val="22"/>
          <w:szCs w:val="22"/>
        </w:rPr>
        <w:t>mit Angaben</w:t>
      </w:r>
      <w:r w:rsidR="00DC2151">
        <w:rPr>
          <w:rFonts w:ascii="Arial" w:hAnsi="Arial" w:cs="Arial"/>
          <w:sz w:val="22"/>
          <w:szCs w:val="22"/>
        </w:rPr>
        <w:t>:</w:t>
      </w:r>
    </w:p>
    <w:p w14:paraId="26853142" w14:textId="77777777" w:rsidR="001407B1" w:rsidRPr="00FA1CCE" w:rsidRDefault="001407B1" w:rsidP="001407B1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14:paraId="73D5F5C3" w14:textId="6BC57FB2" w:rsidR="001407B1" w:rsidRPr="00FA1CCE" w:rsidRDefault="005D4770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Jahresarbeitsplan:</w:t>
      </w:r>
    </w:p>
    <w:p w14:paraId="724223A3" w14:textId="77777777" w:rsidR="001407B1" w:rsidRPr="00FA1CCE" w:rsidRDefault="001407B1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6E5E1055" w14:textId="77777777" w:rsidR="001407B1" w:rsidRPr="00FA1CCE" w:rsidRDefault="001407B1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29A59147" w14:textId="7A611166" w:rsidR="001407B1" w:rsidRDefault="00590472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7F2688C4" w14:textId="77777777" w:rsidR="005D4770" w:rsidRDefault="005D4770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038976EE" w14:textId="4BA4417B" w:rsidR="005D4770" w:rsidRDefault="005D4770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7770EE49" w14:textId="383AD4AE" w:rsidR="005D4770" w:rsidRPr="00FA1CCE" w:rsidRDefault="005D4770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Zielsetzung/ inhaltliche Schwerpunktsetzung: </w:t>
      </w:r>
    </w:p>
    <w:p w14:paraId="4FC32922" w14:textId="77777777" w:rsidR="001407B1" w:rsidRPr="00FA1CCE" w:rsidRDefault="001407B1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67E85A41" w14:textId="54E2F999" w:rsidR="001407B1" w:rsidRDefault="001407B1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228E4544" w14:textId="4B713155" w:rsidR="005D4770" w:rsidRDefault="005D4770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39393051" w14:textId="77777777" w:rsidR="00B03EA2" w:rsidRPr="00FA1CCE" w:rsidRDefault="00B03EA2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57DB5CB5" w14:textId="4933ABDA" w:rsidR="001407B1" w:rsidRDefault="001407B1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5E54A681" w14:textId="70849AAC" w:rsidR="00590472" w:rsidRDefault="00590472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2A2EA355" w14:textId="77777777" w:rsidR="00590472" w:rsidRPr="00FA1CCE" w:rsidRDefault="00590472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15807794" w14:textId="77777777" w:rsidR="001407B1" w:rsidRPr="00FA1CCE" w:rsidRDefault="001407B1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565ED0AC" w14:textId="48860A60" w:rsidR="005D4770" w:rsidRDefault="005D4770" w:rsidP="005D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Kriterienerfüllung</w:t>
      </w:r>
      <w:proofErr w:type="spellEnd"/>
      <w:r>
        <w:rPr>
          <w:rFonts w:ascii="Arial" w:hAnsi="Arial" w:cs="Arial"/>
          <w:sz w:val="22"/>
          <w:szCs w:val="22"/>
        </w:rPr>
        <w:t xml:space="preserve"> gem. der </w:t>
      </w:r>
      <w:proofErr w:type="spellStart"/>
      <w:r>
        <w:rPr>
          <w:rFonts w:ascii="Arial" w:hAnsi="Arial" w:cs="Arial"/>
          <w:sz w:val="22"/>
          <w:szCs w:val="22"/>
        </w:rPr>
        <w:t>FörderRL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55F8A417" w14:textId="77777777" w:rsidR="005D4770" w:rsidRDefault="005D4770" w:rsidP="005D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7C782AD9" w14:textId="7DCDEA5A" w:rsidR="001407B1" w:rsidRDefault="005D4770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  <w:r w:rsidRPr="005D4770">
        <w:rPr>
          <w:rFonts w:ascii="Arial" w:hAnsi="Arial" w:cs="Arial"/>
          <w:i/>
          <w:iCs/>
          <w:sz w:val="22"/>
          <w:szCs w:val="22"/>
        </w:rPr>
        <w:t>Sparte:</w:t>
      </w:r>
      <w:r>
        <w:rPr>
          <w:rFonts w:ascii="Arial" w:hAnsi="Arial" w:cs="Arial"/>
          <w:sz w:val="22"/>
          <w:szCs w:val="22"/>
        </w:rPr>
        <w:t xml:space="preserve"> ___________________________</w:t>
      </w:r>
    </w:p>
    <w:p w14:paraId="27862B7C" w14:textId="36C4FDA3" w:rsidR="005D4770" w:rsidRDefault="005D4770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 a):</w:t>
      </w:r>
    </w:p>
    <w:p w14:paraId="3E431FDF" w14:textId="210D893E" w:rsidR="005D4770" w:rsidRDefault="005D4770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 b):</w:t>
      </w:r>
    </w:p>
    <w:p w14:paraId="1F56C8C5" w14:textId="6CAC5C7C" w:rsidR="005D4770" w:rsidRDefault="005D4770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 c):</w:t>
      </w:r>
    </w:p>
    <w:p w14:paraId="2B64E2AE" w14:textId="3B33A7A1" w:rsidR="005D4770" w:rsidRPr="00FA1CCE" w:rsidRDefault="005D4770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 d):</w:t>
      </w:r>
    </w:p>
    <w:p w14:paraId="2910CEFA" w14:textId="77777777" w:rsidR="001407B1" w:rsidRPr="00FA1CCE" w:rsidRDefault="001407B1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034AC62A" w14:textId="77777777" w:rsidR="001407B1" w:rsidRPr="00FA1CCE" w:rsidRDefault="001407B1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46255FCA" w14:textId="77777777" w:rsidR="001407B1" w:rsidRPr="00FA1CCE" w:rsidRDefault="001407B1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22D8B269" w14:textId="5A3CCE9E" w:rsidR="001407B1" w:rsidRDefault="001407B1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69CF5BF6" w14:textId="5307E108" w:rsidR="00590472" w:rsidRDefault="00590472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7E94AB4C" w14:textId="77777777" w:rsidR="00590472" w:rsidRPr="00FA1CCE" w:rsidRDefault="00590472" w:rsidP="00140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15"/>
        </w:tabs>
        <w:rPr>
          <w:rFonts w:ascii="Arial" w:hAnsi="Arial" w:cs="Arial"/>
          <w:sz w:val="22"/>
          <w:szCs w:val="22"/>
        </w:rPr>
      </w:pPr>
    </w:p>
    <w:p w14:paraId="6C839A95" w14:textId="61FF647F" w:rsidR="001407B1" w:rsidRPr="00FA1CCE" w:rsidRDefault="001407B1" w:rsidP="001407B1">
      <w:pPr>
        <w:tabs>
          <w:tab w:val="left" w:pos="6855"/>
        </w:tabs>
        <w:rPr>
          <w:rFonts w:ascii="Arial" w:hAnsi="Arial" w:cs="Arial"/>
          <w:sz w:val="22"/>
          <w:szCs w:val="22"/>
        </w:rPr>
      </w:pPr>
      <w:r w:rsidRPr="00FA1CCE">
        <w:rPr>
          <w:rFonts w:ascii="Arial" w:hAnsi="Arial" w:cs="Arial"/>
          <w:sz w:val="22"/>
          <w:szCs w:val="22"/>
        </w:rPr>
        <w:lastRenderedPageBreak/>
        <w:tab/>
      </w:r>
    </w:p>
    <w:p w14:paraId="0FCE45CF" w14:textId="77777777" w:rsidR="001407B1" w:rsidRPr="002A0748" w:rsidRDefault="001407B1" w:rsidP="001407B1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A0748">
        <w:rPr>
          <w:rFonts w:ascii="Arial" w:hAnsi="Arial" w:cs="Arial"/>
          <w:b/>
          <w:sz w:val="22"/>
          <w:szCs w:val="22"/>
          <w:u w:val="single"/>
        </w:rPr>
        <w:t>Begründung der regionalen Bedeutsamkeit</w:t>
      </w:r>
    </w:p>
    <w:p w14:paraId="7758DD74" w14:textId="2E0D9D00" w:rsidR="001407B1" w:rsidRPr="00071BD1" w:rsidRDefault="001407B1" w:rsidP="001407B1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071BD1">
        <w:rPr>
          <w:rFonts w:ascii="Arial" w:hAnsi="Arial" w:cs="Arial"/>
        </w:rPr>
        <w:t xml:space="preserve">Nach der Richtlinie des Kulturraumes Oberlausitz-Niederschlesien </w:t>
      </w:r>
      <w:r w:rsidRPr="00F71F8F">
        <w:rPr>
          <w:rFonts w:ascii="Arial" w:hAnsi="Arial" w:cs="Arial"/>
        </w:rPr>
        <w:t>über die Gewährung von Zuwendungen an kulturelle Einrichtungen und für ku</w:t>
      </w:r>
      <w:r w:rsidR="002F7F9B" w:rsidRPr="00F71F8F">
        <w:rPr>
          <w:rFonts w:ascii="Arial" w:hAnsi="Arial" w:cs="Arial"/>
        </w:rPr>
        <w:t>lturelle Projekte</w:t>
      </w:r>
      <w:r w:rsidR="00DC2151" w:rsidRPr="00F71F8F">
        <w:rPr>
          <w:rFonts w:ascii="Arial" w:hAnsi="Arial" w:cs="Arial"/>
        </w:rPr>
        <w:t xml:space="preserve"> vom </w:t>
      </w:r>
      <w:r w:rsidR="00F71F8F" w:rsidRPr="00F71F8F">
        <w:rPr>
          <w:rFonts w:ascii="Arial" w:hAnsi="Arial" w:cs="Arial"/>
        </w:rPr>
        <w:t>19</w:t>
      </w:r>
      <w:r w:rsidR="002F7F9B" w:rsidRPr="00F71F8F">
        <w:rPr>
          <w:rFonts w:ascii="Arial" w:hAnsi="Arial" w:cs="Arial"/>
        </w:rPr>
        <w:t xml:space="preserve">. </w:t>
      </w:r>
      <w:r w:rsidR="00F71F8F" w:rsidRPr="00F71F8F">
        <w:rPr>
          <w:rFonts w:ascii="Arial" w:hAnsi="Arial" w:cs="Arial"/>
        </w:rPr>
        <w:t>April 2023</w:t>
      </w:r>
      <w:r w:rsidRPr="00F71F8F">
        <w:rPr>
          <w:rFonts w:ascii="Arial" w:hAnsi="Arial" w:cs="Arial"/>
        </w:rPr>
        <w:t xml:space="preserve"> können Kulturelle Einrichtungen und Projekte nur gefördert werden,</w:t>
      </w:r>
      <w:r w:rsidRPr="00071BD1">
        <w:rPr>
          <w:rFonts w:ascii="Arial" w:hAnsi="Arial" w:cs="Arial"/>
        </w:rPr>
        <w:t xml:space="preserve"> wenn sie für den Kulturraum regional bedeutsam sind. Demnach muss eine kulturelle Einrichtung oder das kulturelle Projekt folgende Funktionen erfüllen:</w:t>
      </w:r>
    </w:p>
    <w:p w14:paraId="4E83C878" w14:textId="77777777" w:rsidR="00527C19" w:rsidRPr="000972DA" w:rsidRDefault="00527C19" w:rsidP="001407B1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</w:rPr>
      </w:pPr>
    </w:p>
    <w:p w14:paraId="291FD1FE" w14:textId="77777777" w:rsidR="00071BD1" w:rsidRPr="005D4770" w:rsidRDefault="00071BD1" w:rsidP="00071BD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5D4770">
        <w:rPr>
          <w:rFonts w:ascii="Arial" w:hAnsi="Arial" w:cs="Arial"/>
          <w:sz w:val="22"/>
          <w:szCs w:val="22"/>
          <w:lang w:eastAsia="en-US"/>
        </w:rPr>
        <w:t>1.1</w:t>
      </w:r>
    </w:p>
    <w:p w14:paraId="44C7C940" w14:textId="77777777" w:rsidR="00071BD1" w:rsidRPr="005D4770" w:rsidRDefault="00071BD1" w:rsidP="00071BD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5D4770">
        <w:rPr>
          <w:rFonts w:ascii="Arial" w:hAnsi="Arial" w:cs="Arial"/>
          <w:sz w:val="22"/>
          <w:szCs w:val="22"/>
          <w:lang w:eastAsia="en-US"/>
        </w:rPr>
        <w:t xml:space="preserve">Es werden Angebote realisiert, die </w:t>
      </w:r>
      <w:r w:rsidRPr="005D4770">
        <w:rPr>
          <w:rFonts w:ascii="Arial" w:hAnsi="Arial" w:cs="Arial"/>
          <w:sz w:val="22"/>
          <w:szCs w:val="22"/>
          <w:u w:val="single"/>
          <w:lang w:eastAsia="en-US"/>
        </w:rPr>
        <w:t>regional orientiert sind und eine regional ausdifferenzierte Wirkung</w:t>
      </w:r>
      <w:r w:rsidRPr="005D4770">
        <w:rPr>
          <w:rFonts w:ascii="Arial" w:hAnsi="Arial" w:cs="Arial"/>
          <w:sz w:val="22"/>
          <w:szCs w:val="22"/>
          <w:lang w:eastAsia="en-US"/>
        </w:rPr>
        <w:t xml:space="preserve"> entfalten. Der Antragsteller hat die Pflicht, das Vorliegen dieser Voraussetzung zu begründen. Ferner sind kulturelle Angebote dem Charakter nach dann bedeutsam, wenn sie ein </w:t>
      </w:r>
      <w:r w:rsidRPr="005D4770">
        <w:rPr>
          <w:rFonts w:ascii="Arial" w:hAnsi="Arial" w:cs="Arial"/>
          <w:sz w:val="22"/>
          <w:szCs w:val="22"/>
          <w:u w:val="single"/>
          <w:lang w:eastAsia="en-US"/>
        </w:rPr>
        <w:t>hinreichend großes Publikum erreichen oder eine regional bedeutsame Sache repräsentieren</w:t>
      </w:r>
      <w:r w:rsidRPr="005D4770">
        <w:rPr>
          <w:rFonts w:ascii="Arial" w:hAnsi="Arial" w:cs="Arial"/>
          <w:sz w:val="22"/>
          <w:szCs w:val="22"/>
          <w:lang w:eastAsia="en-US"/>
        </w:rPr>
        <w:t>.</w:t>
      </w:r>
    </w:p>
    <w:p w14:paraId="3F807D22" w14:textId="573DE64A" w:rsidR="00071BD1" w:rsidRDefault="00071BD1" w:rsidP="00071BD1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875"/>
      </w:tblGrid>
      <w:tr w:rsidR="00527C19" w14:paraId="70471775" w14:textId="77777777" w:rsidTr="00351F69">
        <w:trPr>
          <w:trHeight w:val="2412"/>
        </w:trPr>
        <w:tc>
          <w:tcPr>
            <w:tcW w:w="8875" w:type="dxa"/>
          </w:tcPr>
          <w:p w14:paraId="58007879" w14:textId="77777777" w:rsidR="00527C19" w:rsidRDefault="00527C19" w:rsidP="00071B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D4770">
              <w:rPr>
                <w:rFonts w:ascii="Arial" w:hAnsi="Arial" w:cs="Arial"/>
                <w:sz w:val="22"/>
                <w:szCs w:val="22"/>
                <w:lang w:eastAsia="en-US"/>
              </w:rPr>
              <w:t>Begründung zu Punkt 1.1</w:t>
            </w:r>
            <w:r w:rsidR="005D4770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0B5F1FD9" w14:textId="77777777" w:rsidR="00B03EA2" w:rsidRPr="00B03EA2" w:rsidRDefault="00B03EA2" w:rsidP="00B03EA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7B4581E6" w14:textId="77777777" w:rsidR="00B03EA2" w:rsidRPr="00B03EA2" w:rsidRDefault="00B03EA2" w:rsidP="00B03EA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0C75DE0" w14:textId="77777777" w:rsidR="00B03EA2" w:rsidRPr="00B03EA2" w:rsidRDefault="00B03EA2" w:rsidP="00B03EA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7154ED80" w14:textId="77777777" w:rsidR="00B03EA2" w:rsidRDefault="00B03EA2" w:rsidP="00B03E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F23E75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ab/>
            </w:r>
          </w:p>
          <w:p w14:paraId="5D023F2F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14:paraId="15E149AC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14:paraId="29B1A975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14:paraId="73BBDA9B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14:paraId="09FA0A80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14:paraId="14515179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14:paraId="741E934C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14:paraId="79C46774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14:paraId="687742C0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14:paraId="795DE350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14:paraId="2082EC67" w14:textId="77777777" w:rsid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14:paraId="09572C31" w14:textId="21E670D2" w:rsidR="00B03EA2" w:rsidRPr="00B03EA2" w:rsidRDefault="00B03EA2" w:rsidP="00B03EA2">
            <w:pPr>
              <w:tabs>
                <w:tab w:val="left" w:pos="1425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02400293" w14:textId="6CAF8104" w:rsidR="00B03EA2" w:rsidRDefault="00B03EA2" w:rsidP="00071BD1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3F4D55DF" w14:textId="77777777" w:rsidR="00071BD1" w:rsidRPr="005D4770" w:rsidRDefault="00071BD1" w:rsidP="00071BD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5D4770">
        <w:rPr>
          <w:rFonts w:ascii="Arial" w:hAnsi="Arial" w:cs="Arial"/>
          <w:sz w:val="22"/>
          <w:szCs w:val="22"/>
          <w:lang w:eastAsia="en-US"/>
        </w:rPr>
        <w:t>1.2</w:t>
      </w:r>
    </w:p>
    <w:p w14:paraId="14E421A8" w14:textId="77777777" w:rsidR="00071BD1" w:rsidRPr="005D4770" w:rsidRDefault="00071BD1" w:rsidP="00071BD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5D4770">
        <w:rPr>
          <w:rFonts w:ascii="Arial" w:hAnsi="Arial" w:cs="Arial"/>
          <w:sz w:val="22"/>
          <w:szCs w:val="22"/>
          <w:lang w:eastAsia="en-US"/>
        </w:rPr>
        <w:t xml:space="preserve">Das kulturelle Angebot dient der </w:t>
      </w:r>
      <w:r w:rsidRPr="005D4770">
        <w:rPr>
          <w:rFonts w:ascii="Arial" w:hAnsi="Arial" w:cs="Arial"/>
          <w:sz w:val="22"/>
          <w:szCs w:val="22"/>
          <w:u w:val="single"/>
          <w:lang w:eastAsia="en-US"/>
        </w:rPr>
        <w:t>Verbesserung der kulturellen Grundversorgung</w:t>
      </w:r>
      <w:r w:rsidRPr="005D4770">
        <w:rPr>
          <w:rFonts w:ascii="Arial" w:hAnsi="Arial" w:cs="Arial"/>
          <w:sz w:val="22"/>
          <w:szCs w:val="22"/>
          <w:lang w:eastAsia="en-US"/>
        </w:rPr>
        <w:t xml:space="preserve"> und zeichnet sich durch </w:t>
      </w:r>
      <w:r w:rsidRPr="005D4770">
        <w:rPr>
          <w:rFonts w:ascii="Arial" w:hAnsi="Arial" w:cs="Arial"/>
          <w:sz w:val="22"/>
          <w:szCs w:val="22"/>
          <w:u w:val="single"/>
          <w:lang w:eastAsia="en-US"/>
        </w:rPr>
        <w:t>besondere Qualität und Programmgestaltung</w:t>
      </w:r>
      <w:r w:rsidRPr="005D4770">
        <w:rPr>
          <w:rFonts w:ascii="Arial" w:hAnsi="Arial" w:cs="Arial"/>
          <w:sz w:val="22"/>
          <w:szCs w:val="22"/>
          <w:lang w:eastAsia="en-US"/>
        </w:rPr>
        <w:t xml:space="preserve"> aus. Dabei wird insbesondere auf die </w:t>
      </w:r>
      <w:r w:rsidRPr="005D4770">
        <w:rPr>
          <w:rFonts w:ascii="Arial" w:hAnsi="Arial" w:cs="Arial"/>
          <w:sz w:val="22"/>
          <w:szCs w:val="22"/>
          <w:u w:val="single"/>
          <w:lang w:eastAsia="en-US"/>
        </w:rPr>
        <w:t>Einbeziehung von Kindern und Jugendlichen</w:t>
      </w:r>
      <w:r w:rsidRPr="005D4770">
        <w:rPr>
          <w:rFonts w:ascii="Arial" w:hAnsi="Arial" w:cs="Arial"/>
          <w:sz w:val="22"/>
          <w:szCs w:val="22"/>
          <w:lang w:eastAsia="en-US"/>
        </w:rPr>
        <w:t xml:space="preserve"> geachtet.</w:t>
      </w:r>
    </w:p>
    <w:p w14:paraId="0EEBF51D" w14:textId="2E32F773" w:rsidR="00071BD1" w:rsidRDefault="00071BD1" w:rsidP="00071BD1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874"/>
      </w:tblGrid>
      <w:tr w:rsidR="00527C19" w14:paraId="4575F058" w14:textId="77777777" w:rsidTr="00351F69">
        <w:trPr>
          <w:trHeight w:val="2515"/>
        </w:trPr>
        <w:tc>
          <w:tcPr>
            <w:tcW w:w="8874" w:type="dxa"/>
          </w:tcPr>
          <w:p w14:paraId="6BF6E76A" w14:textId="77777777" w:rsidR="00527C19" w:rsidRDefault="00527C19" w:rsidP="00071B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D4770">
              <w:rPr>
                <w:rFonts w:ascii="Arial" w:hAnsi="Arial" w:cs="Arial"/>
                <w:sz w:val="22"/>
                <w:szCs w:val="22"/>
                <w:lang w:eastAsia="en-US"/>
              </w:rPr>
              <w:t>Begründung zu Punkt 1.2</w:t>
            </w:r>
            <w:r w:rsidR="005D4770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210F1987" w14:textId="77777777" w:rsidR="00B03EA2" w:rsidRDefault="00B03EA2" w:rsidP="00B03E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F7DA028" w14:textId="77777777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900B2D" w14:textId="77777777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90B376" w14:textId="77777777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4BE9C9" w14:textId="77777777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9861815" w14:textId="77777777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986A76" w14:textId="77777777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F0B3D7F" w14:textId="77777777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1285D90" w14:textId="77777777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6F2D680" w14:textId="77777777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BF4C0A" w14:textId="77777777" w:rsidR="00B03EA2" w:rsidRDefault="00B03EA2" w:rsidP="00B03E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061D7A" w14:textId="59B3E32A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51EA17D" w14:textId="63263371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B9059A1" w14:textId="77777777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386FFEA" w14:textId="77777777" w:rsid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B465D4C" w14:textId="6FA5B7BF" w:rsidR="00B03EA2" w:rsidRPr="00B03EA2" w:rsidRDefault="00B03EA2" w:rsidP="00B03EA2">
            <w:pPr>
              <w:ind w:firstLine="70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6DCDC54" w14:textId="77777777" w:rsidR="00B03EA2" w:rsidRDefault="00B03EA2" w:rsidP="00071BD1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0D270D2A" w14:textId="43FC60AD" w:rsidR="00071BD1" w:rsidRPr="005D4770" w:rsidRDefault="00071BD1" w:rsidP="00071BD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5D4770">
        <w:rPr>
          <w:rFonts w:ascii="Arial" w:hAnsi="Arial" w:cs="Arial"/>
          <w:sz w:val="22"/>
          <w:szCs w:val="22"/>
          <w:lang w:eastAsia="en-US"/>
        </w:rPr>
        <w:lastRenderedPageBreak/>
        <w:t>1.</w:t>
      </w:r>
      <w:r w:rsidR="00B03EA2">
        <w:rPr>
          <w:rFonts w:ascii="Arial" w:hAnsi="Arial" w:cs="Arial"/>
          <w:sz w:val="22"/>
          <w:szCs w:val="22"/>
          <w:lang w:eastAsia="en-US"/>
        </w:rPr>
        <w:t>3</w:t>
      </w:r>
    </w:p>
    <w:p w14:paraId="2E30BD81" w14:textId="77777777" w:rsidR="001407B1" w:rsidRPr="005D4770" w:rsidRDefault="00071BD1" w:rsidP="00071BD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5D4770">
        <w:rPr>
          <w:rFonts w:ascii="Arial" w:hAnsi="Arial" w:cs="Arial"/>
          <w:sz w:val="22"/>
          <w:szCs w:val="22"/>
          <w:lang w:eastAsia="en-US"/>
        </w:rPr>
        <w:t xml:space="preserve">Es findet eine kontinuierliche </w:t>
      </w:r>
      <w:r w:rsidRPr="005D4770">
        <w:rPr>
          <w:rFonts w:ascii="Arial" w:hAnsi="Arial" w:cs="Arial"/>
          <w:sz w:val="22"/>
          <w:szCs w:val="22"/>
          <w:u w:val="single"/>
          <w:lang w:eastAsia="en-US"/>
        </w:rPr>
        <w:t>Zusammenarbeit mit Bündnispartnern</w:t>
      </w:r>
      <w:r w:rsidRPr="005D4770">
        <w:rPr>
          <w:rFonts w:ascii="Arial" w:hAnsi="Arial" w:cs="Arial"/>
          <w:sz w:val="22"/>
          <w:szCs w:val="22"/>
          <w:lang w:eastAsia="en-US"/>
        </w:rPr>
        <w:t xml:space="preserve"> statt, um Projekte gemeinsam zu realisieren oder </w:t>
      </w:r>
      <w:r w:rsidRPr="005D4770">
        <w:rPr>
          <w:rFonts w:ascii="Arial" w:hAnsi="Arial" w:cs="Arial"/>
          <w:sz w:val="22"/>
          <w:szCs w:val="22"/>
          <w:u w:val="single"/>
          <w:lang w:eastAsia="en-US"/>
        </w:rPr>
        <w:t>Kontakte zwischen landesweit tätigen Institutionen</w:t>
      </w:r>
      <w:r w:rsidRPr="005D4770">
        <w:rPr>
          <w:rFonts w:ascii="Arial" w:hAnsi="Arial" w:cs="Arial"/>
          <w:sz w:val="22"/>
          <w:szCs w:val="22"/>
          <w:lang w:eastAsia="en-US"/>
        </w:rPr>
        <w:t xml:space="preserve"> und den </w:t>
      </w:r>
      <w:r w:rsidRPr="005D4770">
        <w:rPr>
          <w:rFonts w:ascii="Arial" w:hAnsi="Arial" w:cs="Arial"/>
          <w:sz w:val="22"/>
          <w:szCs w:val="22"/>
          <w:u w:val="single"/>
          <w:lang w:eastAsia="en-US"/>
        </w:rPr>
        <w:t>Akteuren des Kulturlebens vor Ort zu organisieren</w:t>
      </w:r>
      <w:r w:rsidRPr="005D4770">
        <w:rPr>
          <w:rFonts w:ascii="Arial" w:hAnsi="Arial" w:cs="Arial"/>
          <w:sz w:val="22"/>
          <w:szCs w:val="22"/>
          <w:lang w:eastAsia="en-US"/>
        </w:rPr>
        <w:t xml:space="preserve">. Im </w:t>
      </w:r>
      <w:r w:rsidRPr="005D4770">
        <w:rPr>
          <w:rFonts w:ascii="Arial" w:hAnsi="Arial" w:cs="Arial"/>
          <w:sz w:val="22"/>
          <w:szCs w:val="22"/>
          <w:u w:val="single"/>
          <w:lang w:eastAsia="en-US"/>
        </w:rPr>
        <w:t>Ausbau solcher Netzwerke</w:t>
      </w:r>
      <w:r w:rsidRPr="005D4770">
        <w:rPr>
          <w:rFonts w:ascii="Arial" w:hAnsi="Arial" w:cs="Arial"/>
          <w:sz w:val="22"/>
          <w:szCs w:val="22"/>
          <w:lang w:eastAsia="en-US"/>
        </w:rPr>
        <w:t xml:space="preserve"> wird eine zentrale Zukunftsaufgabe gesehen.</w:t>
      </w:r>
    </w:p>
    <w:p w14:paraId="1EE2CF03" w14:textId="77777777" w:rsidR="00071BD1" w:rsidRPr="002A0748" w:rsidRDefault="00071BD1" w:rsidP="00071BD1">
      <w:pPr>
        <w:autoSpaceDE w:val="0"/>
        <w:autoSpaceDN w:val="0"/>
        <w:adjustRightInd w:val="0"/>
        <w:jc w:val="both"/>
        <w:rPr>
          <w:rFonts w:ascii="HelveticaNeueLT-Medium" w:hAnsi="HelveticaNeueLT-Medium" w:cs="HelveticaNeueLT-Medium"/>
          <w:b/>
          <w:sz w:val="22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38"/>
      </w:tblGrid>
      <w:tr w:rsidR="00351F69" w14:paraId="161CBDDC" w14:textId="77777777" w:rsidTr="00351F69">
        <w:trPr>
          <w:trHeight w:val="2596"/>
        </w:trPr>
        <w:tc>
          <w:tcPr>
            <w:tcW w:w="8938" w:type="dxa"/>
          </w:tcPr>
          <w:p w14:paraId="5B044379" w14:textId="77777777" w:rsidR="00351F69" w:rsidRDefault="00351F69" w:rsidP="005D47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D4770">
              <w:rPr>
                <w:rFonts w:ascii="Arial" w:hAnsi="Arial" w:cs="Arial"/>
                <w:sz w:val="22"/>
                <w:szCs w:val="22"/>
                <w:lang w:eastAsia="en-US"/>
              </w:rPr>
              <w:t>Begründung zu Punkt 1.3</w:t>
            </w:r>
            <w:r w:rsidR="005D4770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29023C53" w14:textId="77777777" w:rsidR="00B03EA2" w:rsidRPr="00B03EA2" w:rsidRDefault="00B03EA2" w:rsidP="00B03E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E5184F5" w14:textId="77777777" w:rsidR="00B03EA2" w:rsidRDefault="00B03EA2" w:rsidP="00B03E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F633306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14:paraId="51C130EE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02FC27D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D6C44A5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D8EC59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0E51E6A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54C3D1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6308C7F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DEDF4B6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37780C9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A020339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D52032E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B3D7501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7E5B73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984C7D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4B48BC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AB42B5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6C3DDE1" w14:textId="77777777" w:rsid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07AE7D5" w14:textId="15144674" w:rsidR="00B03EA2" w:rsidRPr="00B03EA2" w:rsidRDefault="00B03EA2" w:rsidP="00B03EA2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B5AC3B1" w14:textId="77777777" w:rsidR="00D92FB2" w:rsidRPr="009D79F8" w:rsidRDefault="00D92FB2" w:rsidP="00351F69">
      <w:pPr>
        <w:pStyle w:val="EinfacherAbsatz"/>
        <w:rPr>
          <w:rFonts w:ascii="Arial" w:hAnsi="Arial" w:cs="Arial"/>
          <w:color w:val="FF0000"/>
          <w:spacing w:val="1"/>
          <w:sz w:val="22"/>
          <w:szCs w:val="22"/>
        </w:rPr>
      </w:pPr>
    </w:p>
    <w:sectPr w:rsidR="00D92FB2" w:rsidRPr="009D79F8" w:rsidSect="0028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64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E93B" w14:textId="77777777" w:rsidR="00171820" w:rsidRDefault="00171820">
      <w:r>
        <w:separator/>
      </w:r>
    </w:p>
  </w:endnote>
  <w:endnote w:type="continuationSeparator" w:id="0">
    <w:p w14:paraId="169F3F48" w14:textId="77777777" w:rsidR="00171820" w:rsidRDefault="0017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1B76" w14:textId="77777777" w:rsidR="00471D1B" w:rsidRDefault="00471D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7C8B" w14:textId="77777777" w:rsidR="00E72B80" w:rsidRDefault="009D79F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74445113" wp14:editId="7BE73385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070AB" w14:textId="77777777" w:rsidR="00E72B80" w:rsidRDefault="00E72B80">
                          <w:pPr>
                            <w:pStyle w:val="EinfacherAbsatz"/>
                            <w:tabs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4511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0.9pt;margin-top:800.9pt;width:81pt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" filled="f" stroked="f" strokeweight=".25pt">
              <v:textbox inset="0,0,0,0">
                <w:txbxContent>
                  <w:p w14:paraId="407070AB" w14:textId="77777777" w:rsidR="00E72B80" w:rsidRDefault="00E72B80">
                    <w:pPr>
                      <w:pStyle w:val="EinfacherAbsatz"/>
                      <w:tabs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B2ED" w14:textId="77777777" w:rsidR="00E72B80" w:rsidRDefault="009D79F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391349AE" wp14:editId="33FE5E32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7981F" w14:textId="77777777" w:rsidR="00E72B80" w:rsidRDefault="00E72B80">
                          <w:pPr>
                            <w:pStyle w:val="EinfacherAbsatz"/>
                            <w:tabs>
                              <w:tab w:val="left" w:pos="380"/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349A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70.9pt;margin-top:800.9pt;width:81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" filled="f" stroked="f" strokeweight=".25pt">
              <v:textbox inset="0,0,0,0">
                <w:txbxContent>
                  <w:p w14:paraId="55F7981F" w14:textId="77777777" w:rsidR="00E72B80" w:rsidRDefault="00E72B80">
                    <w:pPr>
                      <w:pStyle w:val="EinfacherAbsatz"/>
                      <w:tabs>
                        <w:tab w:val="left" w:pos="380"/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4CF1" w14:textId="77777777" w:rsidR="00171820" w:rsidRDefault="00171820">
      <w:r>
        <w:separator/>
      </w:r>
    </w:p>
  </w:footnote>
  <w:footnote w:type="continuationSeparator" w:id="0">
    <w:p w14:paraId="1CBDCA66" w14:textId="77777777" w:rsidR="00171820" w:rsidRDefault="00171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DD5B" w14:textId="77777777" w:rsidR="00471D1B" w:rsidRDefault="00471D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710B" w14:textId="3E6DD89F" w:rsidR="00B03EA2" w:rsidRDefault="00B03EA2">
    <w:pPr>
      <w:pStyle w:val="Kopfzeile"/>
    </w:pPr>
    <w:r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drei Seiten nicht überschreitet.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0496" w14:textId="668C7231" w:rsidR="00E72B80" w:rsidRDefault="00DC2151">
    <w:pPr>
      <w:pStyle w:val="Kopfzeile"/>
      <w:rPr>
        <w:rFonts w:ascii="Arial" w:hAnsi="Arial" w:cs="Arial"/>
      </w:rPr>
    </w:pPr>
    <w:r w:rsidRPr="00634FE6">
      <w:rPr>
        <w:rFonts w:ascii="Arial" w:hAnsi="Arial" w:cs="Arial"/>
      </w:rPr>
      <w:t>Anlage zum Antrag auf institutionelle</w:t>
    </w:r>
    <w:r>
      <w:t xml:space="preserve"> </w:t>
    </w:r>
    <w:r w:rsidRPr="00634FE6">
      <w:rPr>
        <w:rFonts w:ascii="Arial" w:hAnsi="Arial" w:cs="Arial"/>
      </w:rPr>
      <w:t>Förderung</w:t>
    </w:r>
    <w:r w:rsidR="003E7C4E">
      <w:rPr>
        <w:rFonts w:ascii="Arial" w:hAnsi="Arial" w:cs="Arial"/>
      </w:rPr>
      <w:t xml:space="preserve"> 202</w:t>
    </w:r>
    <w:r w:rsidR="00913E47">
      <w:rPr>
        <w:rFonts w:ascii="Arial" w:hAnsi="Arial" w:cs="Arial"/>
      </w:rPr>
      <w:t>7</w:t>
    </w:r>
  </w:p>
  <w:p w14:paraId="368B612D" w14:textId="2983B339" w:rsidR="00B03EA2" w:rsidRDefault="00B03EA2" w:rsidP="00B03EA2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6FB06BA0" wp14:editId="0DDA4871">
          <wp:simplePos x="0" y="0"/>
          <wp:positionH relativeFrom="margin">
            <wp:posOffset>4357370</wp:posOffset>
          </wp:positionH>
          <wp:positionV relativeFrom="paragraph">
            <wp:posOffset>12700</wp:posOffset>
          </wp:positionV>
          <wp:extent cx="1987550" cy="1089025"/>
          <wp:effectExtent l="0" t="0" r="0" b="0"/>
          <wp:wrapNone/>
          <wp:docPr id="5" name="Bild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drei Seiten nicht überschreitet.</w:t>
    </w:r>
  </w:p>
  <w:p w14:paraId="1B7EBBAC" w14:textId="77777777" w:rsidR="00B03EA2" w:rsidRDefault="00B03E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75798"/>
    <w:multiLevelType w:val="hybridMultilevel"/>
    <w:tmpl w:val="5D62E230"/>
    <w:lvl w:ilvl="0" w:tplc="04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1EAB386E"/>
    <w:multiLevelType w:val="multilevel"/>
    <w:tmpl w:val="12769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1481195746">
    <w:abstractNumId w:val="9"/>
  </w:num>
  <w:num w:numId="2" w16cid:durableId="2056812617">
    <w:abstractNumId w:val="7"/>
  </w:num>
  <w:num w:numId="3" w16cid:durableId="1443379227">
    <w:abstractNumId w:val="6"/>
  </w:num>
  <w:num w:numId="4" w16cid:durableId="1552426582">
    <w:abstractNumId w:val="5"/>
  </w:num>
  <w:num w:numId="5" w16cid:durableId="1250046598">
    <w:abstractNumId w:val="4"/>
  </w:num>
  <w:num w:numId="6" w16cid:durableId="1610888886">
    <w:abstractNumId w:val="8"/>
  </w:num>
  <w:num w:numId="7" w16cid:durableId="775634399">
    <w:abstractNumId w:val="3"/>
  </w:num>
  <w:num w:numId="8" w16cid:durableId="178930625">
    <w:abstractNumId w:val="2"/>
  </w:num>
  <w:num w:numId="9" w16cid:durableId="1038892481">
    <w:abstractNumId w:val="1"/>
  </w:num>
  <w:num w:numId="10" w16cid:durableId="1762605422">
    <w:abstractNumId w:val="0"/>
  </w:num>
  <w:num w:numId="11" w16cid:durableId="524943622">
    <w:abstractNumId w:val="11"/>
  </w:num>
  <w:num w:numId="12" w16cid:durableId="227426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FB2"/>
    <w:rsid w:val="0003061F"/>
    <w:rsid w:val="00041DBE"/>
    <w:rsid w:val="00071BD1"/>
    <w:rsid w:val="000972DA"/>
    <w:rsid w:val="001407B1"/>
    <w:rsid w:val="00147348"/>
    <w:rsid w:val="00171820"/>
    <w:rsid w:val="0019062D"/>
    <w:rsid w:val="002801BC"/>
    <w:rsid w:val="002A0748"/>
    <w:rsid w:val="002E0612"/>
    <w:rsid w:val="002F7F9B"/>
    <w:rsid w:val="00351F69"/>
    <w:rsid w:val="003C4EFA"/>
    <w:rsid w:val="003E7C4E"/>
    <w:rsid w:val="00471D1B"/>
    <w:rsid w:val="00517C57"/>
    <w:rsid w:val="005215D3"/>
    <w:rsid w:val="00527C19"/>
    <w:rsid w:val="00550C1E"/>
    <w:rsid w:val="00554E55"/>
    <w:rsid w:val="00590472"/>
    <w:rsid w:val="0059623B"/>
    <w:rsid w:val="005D4770"/>
    <w:rsid w:val="005E56BD"/>
    <w:rsid w:val="00625135"/>
    <w:rsid w:val="00634FE6"/>
    <w:rsid w:val="006F7178"/>
    <w:rsid w:val="0090635F"/>
    <w:rsid w:val="00913E47"/>
    <w:rsid w:val="009D79F8"/>
    <w:rsid w:val="009E027C"/>
    <w:rsid w:val="00B03EA2"/>
    <w:rsid w:val="00B55F92"/>
    <w:rsid w:val="00D92FB2"/>
    <w:rsid w:val="00DC2151"/>
    <w:rsid w:val="00E72B80"/>
    <w:rsid w:val="00F10330"/>
    <w:rsid w:val="00F56060"/>
    <w:rsid w:val="00F7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0B478ADA"/>
  <w15:docId w15:val="{D1735ED4-2DA0-4070-B808-CA68B70F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07B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D9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407B1"/>
    <w:pPr>
      <w:spacing w:after="120"/>
    </w:pPr>
  </w:style>
  <w:style w:type="character" w:customStyle="1" w:styleId="TextkrperZchn">
    <w:name w:val="Textkörper Zchn"/>
    <w:link w:val="Textkrper"/>
    <w:rsid w:val="001407B1"/>
    <w:rPr>
      <w:sz w:val="24"/>
      <w:szCs w:val="24"/>
    </w:rPr>
  </w:style>
  <w:style w:type="paragraph" w:customStyle="1" w:styleId="Listenabsatz1">
    <w:name w:val="Listenabsatz1"/>
    <w:basedOn w:val="Standard"/>
    <w:rsid w:val="00140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47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477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477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47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Netzwerkstelle Kulturelle Bildung • c/o Landratsamt Görlitz • Bahnhofstraße  24 • 02826 Görlitz</vt:lpstr>
    </vt:vector>
  </TitlesOfParts>
  <Company>Landkreis Görlitz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Beschreibung Einrichtung</dc:title>
  <cp:lastModifiedBy>Hollmann, Pauline</cp:lastModifiedBy>
  <cp:revision>8</cp:revision>
  <cp:lastPrinted>2018-08-08T12:39:00Z</cp:lastPrinted>
  <dcterms:created xsi:type="dcterms:W3CDTF">2024-04-19T04:57:00Z</dcterms:created>
  <dcterms:modified xsi:type="dcterms:W3CDTF">2026-04-20T09:25:00Z</dcterms:modified>
</cp:coreProperties>
</file>